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5E3C3C" w14:textId="77777777" w:rsidR="00F27E85" w:rsidRDefault="00F27E85">
      <w:pPr>
        <w:ind w:left="0" w:hanging="2"/>
        <w:jc w:val="center"/>
        <w:rPr>
          <w:rFonts w:ascii="Arial" w:eastAsia="Arial" w:hAnsi="Arial" w:cs="Arial"/>
          <w:sz w:val="22"/>
          <w:szCs w:val="22"/>
          <w:u w:val="single"/>
        </w:rPr>
      </w:pPr>
    </w:p>
    <w:p w14:paraId="3F39B518" w14:textId="77777777" w:rsidR="00F27E85" w:rsidRPr="007D4670" w:rsidRDefault="00D911A3">
      <w:pPr>
        <w:ind w:left="0" w:hanging="2"/>
        <w:jc w:val="center"/>
        <w:rPr>
          <w:rFonts w:ascii="Arial" w:eastAsia="Arial" w:hAnsi="Arial" w:cs="Arial"/>
          <w:sz w:val="22"/>
          <w:szCs w:val="22"/>
          <w:u w:val="single"/>
        </w:rPr>
      </w:pPr>
      <w:r w:rsidRPr="007D4670">
        <w:rPr>
          <w:rFonts w:ascii="Arial" w:eastAsia="Arial" w:hAnsi="Arial" w:cs="Arial"/>
          <w:b/>
          <w:sz w:val="22"/>
          <w:szCs w:val="22"/>
          <w:u w:val="single"/>
        </w:rPr>
        <w:t>ESPECIFICACIONES TÉCNICAS Y ADMINISTRATIVAS</w:t>
      </w:r>
    </w:p>
    <w:p w14:paraId="281887FC" w14:textId="77777777" w:rsidR="00AC0DA8" w:rsidRDefault="00D911A3" w:rsidP="00AC0DA8">
      <w:pPr>
        <w:ind w:left="0" w:hanging="2"/>
        <w:jc w:val="center"/>
        <w:rPr>
          <w:rFonts w:ascii="Arial" w:eastAsia="Arial" w:hAnsi="Arial" w:cs="Arial"/>
          <w:sz w:val="22"/>
          <w:szCs w:val="22"/>
          <w:u w:val="single"/>
        </w:rPr>
      </w:pPr>
      <w:r w:rsidRPr="007D4670">
        <w:rPr>
          <w:rFonts w:ascii="Arial" w:eastAsia="Arial" w:hAnsi="Arial" w:cs="Arial"/>
          <w:b/>
          <w:sz w:val="22"/>
          <w:szCs w:val="22"/>
          <w:u w:val="single"/>
        </w:rPr>
        <w:t xml:space="preserve">COMPRA ÁGIL </w:t>
      </w:r>
    </w:p>
    <w:p w14:paraId="71385310" w14:textId="2867F774" w:rsidR="005F1CD2" w:rsidRPr="00AC0DA8" w:rsidRDefault="00AC0DA8" w:rsidP="00AC0DA8">
      <w:pPr>
        <w:ind w:left="0" w:hanging="2"/>
        <w:jc w:val="center"/>
        <w:rPr>
          <w:rFonts w:ascii="Arial" w:eastAsia="Arial" w:hAnsi="Arial" w:cs="Arial"/>
          <w:sz w:val="22"/>
          <w:szCs w:val="22"/>
          <w:u w:val="single"/>
        </w:rPr>
      </w:pPr>
      <w:r w:rsidRPr="00AC0DA8">
        <w:rPr>
          <w:rFonts w:ascii="Arial" w:eastAsia="Arial" w:hAnsi="Arial" w:cs="Arial"/>
          <w:b/>
          <w:sz w:val="22"/>
          <w:szCs w:val="22"/>
          <w:u w:val="single"/>
        </w:rPr>
        <w:t>SERVICIO DE MANO DE OBRA PARA PROCESAMIENTO DE ORUJO DE CERVECERÍA Y APOYO EN ANÁLISIS ESTADÍSTICO Y DIVULGACIÓN</w:t>
      </w:r>
    </w:p>
    <w:p w14:paraId="4E1CD656" w14:textId="77777777" w:rsidR="00AC0DA8" w:rsidRPr="0009120D" w:rsidRDefault="00AC0DA8" w:rsidP="0009120D">
      <w:pPr>
        <w:ind w:left="0" w:hanging="2"/>
        <w:jc w:val="center"/>
        <w:rPr>
          <w:rFonts w:ascii="Arial" w:eastAsia="Arial" w:hAnsi="Arial" w:cs="Arial"/>
          <w:sz w:val="22"/>
          <w:szCs w:val="22"/>
          <w:u w:val="single"/>
        </w:rPr>
      </w:pPr>
    </w:p>
    <w:p w14:paraId="057D80C0" w14:textId="45877516" w:rsidR="00F27E85" w:rsidRPr="007D4670" w:rsidRDefault="00D911A3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7D4670">
        <w:rPr>
          <w:rFonts w:ascii="Arial" w:eastAsia="Arial" w:hAnsi="Arial" w:cs="Arial"/>
          <w:sz w:val="22"/>
          <w:szCs w:val="22"/>
        </w:rPr>
        <w:t>El Instituto de Investigaciones Agropecuarias, en adelante INIA, requiere de la contratación de</w:t>
      </w:r>
      <w:r w:rsidR="008F3C28">
        <w:rPr>
          <w:rFonts w:ascii="Arial" w:eastAsia="Arial" w:hAnsi="Arial" w:cs="Arial"/>
          <w:sz w:val="22"/>
          <w:szCs w:val="22"/>
        </w:rPr>
        <w:t>l</w:t>
      </w:r>
      <w:r w:rsidRPr="007D4670">
        <w:rPr>
          <w:rFonts w:ascii="Arial" w:eastAsia="Arial" w:hAnsi="Arial" w:cs="Arial"/>
          <w:sz w:val="22"/>
          <w:szCs w:val="22"/>
        </w:rPr>
        <w:t xml:space="preserve"> </w:t>
      </w:r>
      <w:r w:rsidR="00AC0DA8" w:rsidRPr="00AC0DA8">
        <w:rPr>
          <w:rFonts w:ascii="Arial" w:eastAsia="Arial" w:hAnsi="Arial" w:cs="Arial"/>
          <w:sz w:val="22"/>
          <w:szCs w:val="22"/>
        </w:rPr>
        <w:t>SERVICIO DE MANO DE OBRA PARA PROCESAMIENTO DE ORUJO DE CERVECERÍA Y APOYO EN ANÁLISIS ESTADÍSTICO Y DIVULGACIÓN</w:t>
      </w:r>
    </w:p>
    <w:p w14:paraId="3AC10C1C" w14:textId="77777777" w:rsidR="00F27E85" w:rsidRPr="007D4670" w:rsidRDefault="00F27E85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1AFA5728" w14:textId="77777777" w:rsidR="00F27E85" w:rsidRPr="007D4670" w:rsidRDefault="00D911A3">
      <w:pPr>
        <w:numPr>
          <w:ilvl w:val="0"/>
          <w:numId w:val="1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7D4670">
        <w:rPr>
          <w:rFonts w:ascii="Arial" w:eastAsia="Arial" w:hAnsi="Arial" w:cs="Arial"/>
          <w:b/>
          <w:sz w:val="22"/>
          <w:szCs w:val="22"/>
        </w:rPr>
        <w:t>Detalle del requerimiento:</w:t>
      </w:r>
    </w:p>
    <w:p w14:paraId="10EE49DD" w14:textId="77777777" w:rsidR="00F27E85" w:rsidRPr="007D4670" w:rsidRDefault="00F27E85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20945CD5" w14:textId="530C135E" w:rsidR="00F27E85" w:rsidRPr="007D4670" w:rsidRDefault="005F1CD2">
      <w:pPr>
        <w:ind w:left="0" w:hanging="2"/>
        <w:jc w:val="both"/>
        <w:rPr>
          <w:rFonts w:ascii="Arial" w:eastAsia="Arial" w:hAnsi="Arial" w:cs="Arial"/>
          <w:sz w:val="22"/>
          <w:szCs w:val="22"/>
          <w:u w:val="single"/>
        </w:rPr>
      </w:pPr>
      <w:r>
        <w:rPr>
          <w:rFonts w:ascii="Arial" w:eastAsia="Arial" w:hAnsi="Arial" w:cs="Arial"/>
          <w:b/>
          <w:sz w:val="22"/>
          <w:szCs w:val="22"/>
          <w:u w:val="single"/>
        </w:rPr>
        <w:t>Í</w:t>
      </w:r>
      <w:r w:rsidRPr="007D4670">
        <w:rPr>
          <w:rFonts w:ascii="Arial" w:eastAsia="Arial" w:hAnsi="Arial" w:cs="Arial"/>
          <w:b/>
          <w:sz w:val="22"/>
          <w:szCs w:val="22"/>
          <w:u w:val="single"/>
        </w:rPr>
        <w:t>tem 1:</w:t>
      </w:r>
    </w:p>
    <w:p w14:paraId="76BA1E09" w14:textId="1FB766F5" w:rsidR="00F27E85" w:rsidRPr="007D4670" w:rsidRDefault="00D911A3" w:rsidP="005A000A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7D4670">
        <w:rPr>
          <w:rFonts w:ascii="Arial" w:eastAsia="Arial" w:hAnsi="Arial" w:cs="Arial"/>
          <w:sz w:val="22"/>
          <w:szCs w:val="22"/>
        </w:rPr>
        <w:t xml:space="preserve">Se requiere </w:t>
      </w:r>
      <w:r w:rsidR="008F3C28">
        <w:rPr>
          <w:rFonts w:ascii="Arial" w:eastAsia="Arial" w:hAnsi="Arial" w:cs="Arial"/>
          <w:sz w:val="22"/>
          <w:szCs w:val="22"/>
        </w:rPr>
        <w:t xml:space="preserve">el </w:t>
      </w:r>
      <w:r w:rsidR="00AC0DA8" w:rsidRPr="00AC0DA8">
        <w:rPr>
          <w:rFonts w:ascii="Arial" w:eastAsia="Arial" w:hAnsi="Arial" w:cs="Arial"/>
          <w:sz w:val="22"/>
          <w:szCs w:val="22"/>
        </w:rPr>
        <w:t>SERVICIO DE MANO DE OBRA PARA PROCESAMIENTO DE ORUJO DE CERVECERÍA Y APOYO EN ANÁLISIS ESTADÍSTICO Y DIVULGACIÓN</w:t>
      </w:r>
      <w:r w:rsidRPr="007D4670">
        <w:rPr>
          <w:rFonts w:ascii="Arial" w:eastAsia="Arial" w:hAnsi="Arial" w:cs="Arial"/>
          <w:sz w:val="22"/>
          <w:szCs w:val="22"/>
        </w:rPr>
        <w:t>, de acuerdo con lo indicado, según el siguiente detalle:</w:t>
      </w:r>
    </w:p>
    <w:p w14:paraId="5D1F241F" w14:textId="77777777" w:rsidR="00F27E85" w:rsidRPr="007D4670" w:rsidRDefault="00F27E85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0EB9A5FC" w14:textId="77777777" w:rsidR="00F27E85" w:rsidRPr="007D4670" w:rsidRDefault="00D911A3">
      <w:pPr>
        <w:ind w:left="0" w:hanging="2"/>
        <w:jc w:val="both"/>
        <w:rPr>
          <w:rFonts w:ascii="Arial" w:eastAsia="Arial" w:hAnsi="Arial" w:cs="Arial"/>
          <w:sz w:val="22"/>
          <w:szCs w:val="22"/>
          <w:u w:val="single"/>
        </w:rPr>
      </w:pPr>
      <w:r w:rsidRPr="007D4670">
        <w:rPr>
          <w:rFonts w:ascii="Arial" w:eastAsia="Arial" w:hAnsi="Arial" w:cs="Arial"/>
          <w:sz w:val="22"/>
          <w:szCs w:val="22"/>
          <w:u w:val="single"/>
        </w:rPr>
        <w:t>Especificaciones técnicas:</w:t>
      </w:r>
    </w:p>
    <w:p w14:paraId="03217D88" w14:textId="77777777" w:rsidR="00F27E85" w:rsidRPr="007D4670" w:rsidRDefault="00F27E85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534AECB6" w14:textId="77777777" w:rsidR="00AC0DA8" w:rsidRDefault="00AC0DA8" w:rsidP="00AC0DA8">
      <w:pPr>
        <w:ind w:left="0" w:hanging="2"/>
        <w:jc w:val="both"/>
        <w:rPr>
          <w:rFonts w:ascii="Arial" w:eastAsia="Arial" w:hAnsi="Arial" w:cs="Arial"/>
          <w:sz w:val="22"/>
          <w:szCs w:val="22"/>
          <w:lang w:val="es-CL"/>
        </w:rPr>
      </w:pPr>
      <w:r w:rsidRPr="00AC0DA8">
        <w:rPr>
          <w:rFonts w:ascii="Arial" w:eastAsia="Arial" w:hAnsi="Arial" w:cs="Arial"/>
          <w:sz w:val="22"/>
          <w:szCs w:val="22"/>
          <w:lang w:val="es-CL"/>
        </w:rPr>
        <w:t xml:space="preserve">El servicio consiste en el procesamiento de orujo de cervecería mediante técnicas de ensilado y </w:t>
      </w:r>
      <w:proofErr w:type="spellStart"/>
      <w:r w:rsidRPr="00AC0DA8">
        <w:rPr>
          <w:rFonts w:ascii="Arial" w:eastAsia="Arial" w:hAnsi="Arial" w:cs="Arial"/>
          <w:sz w:val="22"/>
          <w:szCs w:val="22"/>
          <w:lang w:val="es-CL"/>
        </w:rPr>
        <w:t>peletizado</w:t>
      </w:r>
      <w:proofErr w:type="spellEnd"/>
      <w:r w:rsidRPr="00AC0DA8">
        <w:rPr>
          <w:rFonts w:ascii="Arial" w:eastAsia="Arial" w:hAnsi="Arial" w:cs="Arial"/>
          <w:sz w:val="22"/>
          <w:szCs w:val="22"/>
          <w:lang w:val="es-CL"/>
        </w:rPr>
        <w:t>, incluyendo la recepción del material, su acondicionamiento y el manejo necesario para su correcta conservación y transformación.</w:t>
      </w:r>
      <w:r>
        <w:rPr>
          <w:rFonts w:ascii="Arial" w:eastAsia="Arial" w:hAnsi="Arial" w:cs="Arial"/>
          <w:sz w:val="22"/>
          <w:szCs w:val="22"/>
          <w:lang w:val="es-CL"/>
        </w:rPr>
        <w:t xml:space="preserve"> </w:t>
      </w:r>
      <w:r w:rsidRPr="00AC0DA8">
        <w:rPr>
          <w:rFonts w:ascii="Arial" w:eastAsia="Arial" w:hAnsi="Arial" w:cs="Arial"/>
          <w:sz w:val="22"/>
          <w:szCs w:val="22"/>
          <w:lang w:val="es-CL"/>
        </w:rPr>
        <w:t xml:space="preserve">El acondicionamiento del orujo considera su manejo mediante el volteo o mezcla día por medio, con el objetivo de alcanzar la humedad adecuada para su posterior ensilado o </w:t>
      </w:r>
      <w:proofErr w:type="spellStart"/>
      <w:r w:rsidRPr="00AC0DA8">
        <w:rPr>
          <w:rFonts w:ascii="Arial" w:eastAsia="Arial" w:hAnsi="Arial" w:cs="Arial"/>
          <w:sz w:val="22"/>
          <w:szCs w:val="22"/>
          <w:lang w:val="es-CL"/>
        </w:rPr>
        <w:t>peletizado</w:t>
      </w:r>
      <w:proofErr w:type="spellEnd"/>
      <w:r w:rsidRPr="00AC0DA8">
        <w:rPr>
          <w:rFonts w:ascii="Arial" w:eastAsia="Arial" w:hAnsi="Arial" w:cs="Arial"/>
          <w:sz w:val="22"/>
          <w:szCs w:val="22"/>
          <w:lang w:val="es-CL"/>
        </w:rPr>
        <w:t>.</w:t>
      </w:r>
      <w:r>
        <w:rPr>
          <w:rFonts w:ascii="Arial" w:eastAsia="Arial" w:hAnsi="Arial" w:cs="Arial"/>
          <w:sz w:val="22"/>
          <w:szCs w:val="22"/>
          <w:lang w:val="es-CL"/>
        </w:rPr>
        <w:t xml:space="preserve"> </w:t>
      </w:r>
      <w:r w:rsidRPr="00AC0DA8">
        <w:rPr>
          <w:rFonts w:ascii="Arial" w:eastAsia="Arial" w:hAnsi="Arial" w:cs="Arial"/>
          <w:sz w:val="22"/>
          <w:szCs w:val="22"/>
          <w:lang w:val="es-CL"/>
        </w:rPr>
        <w:t xml:space="preserve">El proveedor deberá asegurar condiciones adecuadas de procesamiento, resguardando la calidad del producto final, tanto en el ensilado como en el </w:t>
      </w:r>
      <w:proofErr w:type="spellStart"/>
      <w:r w:rsidRPr="00AC0DA8">
        <w:rPr>
          <w:rFonts w:ascii="Arial" w:eastAsia="Arial" w:hAnsi="Arial" w:cs="Arial"/>
          <w:sz w:val="22"/>
          <w:szCs w:val="22"/>
          <w:lang w:val="es-CL"/>
        </w:rPr>
        <w:t>peletizado</w:t>
      </w:r>
      <w:proofErr w:type="spellEnd"/>
      <w:r w:rsidRPr="00AC0DA8">
        <w:rPr>
          <w:rFonts w:ascii="Arial" w:eastAsia="Arial" w:hAnsi="Arial" w:cs="Arial"/>
          <w:sz w:val="22"/>
          <w:szCs w:val="22"/>
          <w:lang w:val="es-CL"/>
        </w:rPr>
        <w:t>, considerando aspectos como humedad, compactación, fermentación (en el caso de ensilaje) y homogeneidad del pellet.</w:t>
      </w:r>
      <w:r>
        <w:rPr>
          <w:rFonts w:ascii="Arial" w:eastAsia="Arial" w:hAnsi="Arial" w:cs="Arial"/>
          <w:sz w:val="22"/>
          <w:szCs w:val="22"/>
          <w:lang w:val="es-CL"/>
        </w:rPr>
        <w:t xml:space="preserve"> </w:t>
      </w:r>
      <w:r w:rsidRPr="00AC0DA8">
        <w:rPr>
          <w:rFonts w:ascii="Arial" w:eastAsia="Arial" w:hAnsi="Arial" w:cs="Arial"/>
          <w:sz w:val="22"/>
          <w:szCs w:val="22"/>
          <w:lang w:val="es-CL"/>
        </w:rPr>
        <w:t>La meta de producción es de 1.000 kg de ensilaje y 600 kg de pellet.</w:t>
      </w:r>
    </w:p>
    <w:p w14:paraId="5FE48247" w14:textId="7C67E864" w:rsidR="00AC0DA8" w:rsidRDefault="00AC0DA8" w:rsidP="00AC0DA8">
      <w:pPr>
        <w:ind w:left="0" w:hanging="2"/>
        <w:jc w:val="both"/>
        <w:rPr>
          <w:rFonts w:ascii="Arial" w:eastAsia="Arial" w:hAnsi="Arial" w:cs="Arial"/>
          <w:sz w:val="22"/>
          <w:szCs w:val="22"/>
          <w:lang w:val="es-CL"/>
        </w:rPr>
      </w:pPr>
      <w:r w:rsidRPr="00AC0DA8">
        <w:rPr>
          <w:rFonts w:ascii="Arial" w:eastAsia="Arial" w:hAnsi="Arial" w:cs="Arial"/>
          <w:sz w:val="22"/>
          <w:szCs w:val="22"/>
          <w:lang w:val="es-CL"/>
        </w:rPr>
        <w:t>Asimismo, deberá apoyar en la elaboración de publicaciones divulgativas del proyecto y en el análisis de datos utilizando el software estadístico R.</w:t>
      </w:r>
    </w:p>
    <w:p w14:paraId="6C23CD92" w14:textId="77777777" w:rsidR="00AC0DA8" w:rsidRPr="00AC0DA8" w:rsidRDefault="00AC0DA8" w:rsidP="00AC0DA8">
      <w:pPr>
        <w:ind w:left="0" w:hanging="2"/>
        <w:jc w:val="both"/>
        <w:rPr>
          <w:rFonts w:ascii="Arial" w:eastAsia="Arial" w:hAnsi="Arial" w:cs="Arial"/>
          <w:sz w:val="22"/>
          <w:szCs w:val="22"/>
          <w:lang w:val="es-CL"/>
        </w:rPr>
      </w:pPr>
    </w:p>
    <w:p w14:paraId="513CA14E" w14:textId="561D1676" w:rsidR="00AC0DA8" w:rsidRPr="00AC0DA8" w:rsidRDefault="00AC0DA8" w:rsidP="00AC0DA8">
      <w:pPr>
        <w:ind w:left="0" w:hanging="2"/>
        <w:jc w:val="both"/>
        <w:rPr>
          <w:rFonts w:ascii="Arial" w:eastAsia="Arial" w:hAnsi="Arial" w:cs="Arial"/>
          <w:sz w:val="22"/>
          <w:szCs w:val="22"/>
          <w:lang w:val="es-CL"/>
        </w:rPr>
      </w:pPr>
      <w:r>
        <w:rPr>
          <w:rFonts w:ascii="Arial" w:eastAsia="Arial" w:hAnsi="Arial" w:cs="Arial"/>
          <w:sz w:val="22"/>
          <w:szCs w:val="22"/>
          <w:lang w:val="es-CL"/>
        </w:rPr>
        <w:t>Considerar que e</w:t>
      </w:r>
      <w:r w:rsidRPr="00AC0DA8">
        <w:rPr>
          <w:rFonts w:ascii="Arial" w:eastAsia="Arial" w:hAnsi="Arial" w:cs="Arial"/>
          <w:sz w:val="22"/>
          <w:szCs w:val="22"/>
          <w:lang w:val="es-CL"/>
        </w:rPr>
        <w:t xml:space="preserve">l prestador del servicio deberá trasladarse por sus propios medios hasta INIA Tamel Aike, lugar donde se realizará el procesamiento. </w:t>
      </w:r>
    </w:p>
    <w:p w14:paraId="1B481021" w14:textId="77777777" w:rsidR="0017411A" w:rsidRDefault="0017411A" w:rsidP="008F3C28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1F951A74" w14:textId="12C0EC9F" w:rsidR="0017411A" w:rsidRDefault="0017411A" w:rsidP="008F3C28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El proveedor deberá </w:t>
      </w:r>
      <w:r w:rsidR="00AC0DA8">
        <w:rPr>
          <w:rFonts w:ascii="Arial" w:eastAsia="Arial" w:hAnsi="Arial" w:cs="Arial"/>
          <w:sz w:val="22"/>
          <w:szCs w:val="22"/>
        </w:rPr>
        <w:t xml:space="preserve">realizar un informe con los kg de productos realizados y con la información elaborada y analizada durante la ejecución del servicio. </w:t>
      </w:r>
    </w:p>
    <w:p w14:paraId="56123984" w14:textId="77777777" w:rsidR="008F3C28" w:rsidRDefault="008F3C28" w:rsidP="008F3C28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7BA7F33F" w14:textId="2FC5E5EB" w:rsidR="008F3C28" w:rsidRPr="003914E0" w:rsidRDefault="008F3C28" w:rsidP="008F3C28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3914E0">
        <w:rPr>
          <w:rFonts w:ascii="Arial" w:eastAsia="Arial" w:hAnsi="Arial" w:cs="Arial"/>
          <w:sz w:val="22"/>
          <w:szCs w:val="22"/>
        </w:rPr>
        <w:t>Por favor, considera los siguientes detalles para tu gestión:</w:t>
      </w:r>
    </w:p>
    <w:p w14:paraId="752BA4AE" w14:textId="77777777" w:rsidR="008F3C28" w:rsidRPr="003914E0" w:rsidRDefault="008F3C28" w:rsidP="008F3C28">
      <w:pPr>
        <w:ind w:left="0" w:hanging="2"/>
        <w:rPr>
          <w:rFonts w:ascii="Arial" w:eastAsia="Arial" w:hAnsi="Arial" w:cs="Arial"/>
          <w:sz w:val="22"/>
          <w:szCs w:val="22"/>
        </w:rPr>
      </w:pPr>
    </w:p>
    <w:p w14:paraId="26599D86" w14:textId="77777777" w:rsidR="008F3C28" w:rsidRPr="003914E0" w:rsidRDefault="008F3C28" w:rsidP="008F3C28">
      <w:pPr>
        <w:ind w:left="0" w:hanging="2"/>
        <w:rPr>
          <w:rFonts w:ascii="Arial" w:eastAsia="Arial" w:hAnsi="Arial" w:cs="Arial"/>
          <w:sz w:val="22"/>
          <w:szCs w:val="22"/>
        </w:rPr>
      </w:pPr>
      <w:r w:rsidRPr="003914E0">
        <w:rPr>
          <w:rFonts w:ascii="Arial" w:eastAsia="Arial" w:hAnsi="Arial" w:cs="Arial"/>
          <w:sz w:val="22"/>
          <w:szCs w:val="22"/>
        </w:rPr>
        <w:t>*Fecha de cierre: 48 horas.</w:t>
      </w:r>
    </w:p>
    <w:p w14:paraId="56FCF053" w14:textId="35EAE6A5" w:rsidR="008F3C28" w:rsidRPr="003914E0" w:rsidRDefault="008F3C28" w:rsidP="008F3C28">
      <w:pPr>
        <w:ind w:left="0" w:hanging="2"/>
        <w:rPr>
          <w:rFonts w:ascii="Arial" w:eastAsia="Arial" w:hAnsi="Arial" w:cs="Arial"/>
          <w:sz w:val="22"/>
          <w:szCs w:val="22"/>
        </w:rPr>
      </w:pPr>
      <w:r w:rsidRPr="003914E0">
        <w:rPr>
          <w:rFonts w:ascii="Arial" w:eastAsia="Arial" w:hAnsi="Arial" w:cs="Arial"/>
          <w:sz w:val="22"/>
          <w:szCs w:val="22"/>
        </w:rPr>
        <w:t xml:space="preserve">*Dirección de referencia: </w:t>
      </w:r>
      <w:r w:rsidRPr="008F3C28">
        <w:rPr>
          <w:rFonts w:ascii="Arial" w:eastAsia="Arial" w:hAnsi="Arial" w:cs="Arial"/>
          <w:sz w:val="22"/>
          <w:szCs w:val="22"/>
        </w:rPr>
        <w:t>km 6 camino a Santa Elena Valle Simpson</w:t>
      </w:r>
      <w:r w:rsidRPr="003914E0">
        <w:rPr>
          <w:rFonts w:ascii="Arial" w:eastAsia="Arial" w:hAnsi="Arial" w:cs="Arial"/>
          <w:sz w:val="22"/>
          <w:szCs w:val="22"/>
        </w:rPr>
        <w:t>.</w:t>
      </w:r>
    </w:p>
    <w:p w14:paraId="409C8767" w14:textId="77777777" w:rsidR="008F3C28" w:rsidRPr="003914E0" w:rsidRDefault="008F3C28" w:rsidP="008F3C28">
      <w:pPr>
        <w:ind w:left="0" w:hanging="2"/>
        <w:rPr>
          <w:rFonts w:ascii="Arial" w:eastAsia="Arial" w:hAnsi="Arial" w:cs="Arial"/>
          <w:sz w:val="22"/>
          <w:szCs w:val="22"/>
        </w:rPr>
      </w:pPr>
      <w:r w:rsidRPr="003914E0">
        <w:rPr>
          <w:rFonts w:ascii="Arial" w:eastAsia="Arial" w:hAnsi="Arial" w:cs="Arial"/>
          <w:sz w:val="22"/>
          <w:szCs w:val="22"/>
        </w:rPr>
        <w:t>*Plazo de entrega esperado de la cotización: 1 día.</w:t>
      </w:r>
    </w:p>
    <w:p w14:paraId="50035FCC" w14:textId="3E20EFF6" w:rsidR="008F3C28" w:rsidRPr="003914E0" w:rsidRDefault="008F3C28" w:rsidP="008F3C28">
      <w:pPr>
        <w:ind w:left="0" w:hanging="2"/>
        <w:rPr>
          <w:rFonts w:ascii="Arial" w:eastAsia="Arial" w:hAnsi="Arial" w:cs="Arial"/>
          <w:sz w:val="22"/>
          <w:szCs w:val="22"/>
        </w:rPr>
      </w:pPr>
      <w:r w:rsidRPr="003914E0">
        <w:rPr>
          <w:rFonts w:ascii="Arial" w:eastAsia="Arial" w:hAnsi="Arial" w:cs="Arial"/>
          <w:sz w:val="22"/>
          <w:szCs w:val="22"/>
        </w:rPr>
        <w:t xml:space="preserve">*Plazo de entrega esperado de los productos: </w:t>
      </w:r>
      <w:r>
        <w:rPr>
          <w:rFonts w:ascii="Arial" w:eastAsia="Arial" w:hAnsi="Arial" w:cs="Arial"/>
          <w:sz w:val="22"/>
          <w:szCs w:val="22"/>
        </w:rPr>
        <w:t>desde marzo a junio del 2026.</w:t>
      </w:r>
    </w:p>
    <w:p w14:paraId="2C7EE5BC" w14:textId="33E31D9A" w:rsidR="008F3C28" w:rsidRDefault="008F3C28" w:rsidP="008F3C28">
      <w:pPr>
        <w:ind w:left="0" w:hanging="2"/>
        <w:rPr>
          <w:rFonts w:ascii="Arial" w:eastAsia="Arial" w:hAnsi="Arial" w:cs="Arial"/>
          <w:sz w:val="22"/>
          <w:szCs w:val="22"/>
        </w:rPr>
      </w:pPr>
      <w:r w:rsidRPr="003914E0">
        <w:rPr>
          <w:rFonts w:ascii="Arial" w:eastAsia="Arial" w:hAnsi="Arial" w:cs="Arial"/>
          <w:sz w:val="22"/>
          <w:szCs w:val="22"/>
        </w:rPr>
        <w:t>*Presupuesto disponible: $</w:t>
      </w:r>
      <w:r>
        <w:rPr>
          <w:rFonts w:ascii="Arial" w:eastAsia="Arial" w:hAnsi="Arial" w:cs="Arial"/>
          <w:sz w:val="22"/>
          <w:szCs w:val="22"/>
        </w:rPr>
        <w:t>1</w:t>
      </w:r>
      <w:r w:rsidRPr="003914E0">
        <w:rPr>
          <w:rFonts w:ascii="Arial" w:eastAsia="Arial" w:hAnsi="Arial" w:cs="Arial"/>
          <w:sz w:val="22"/>
          <w:szCs w:val="22"/>
        </w:rPr>
        <w:t>.</w:t>
      </w:r>
      <w:r w:rsidR="00F57BEA">
        <w:rPr>
          <w:rFonts w:ascii="Arial" w:eastAsia="Arial" w:hAnsi="Arial" w:cs="Arial"/>
          <w:sz w:val="22"/>
          <w:szCs w:val="22"/>
        </w:rPr>
        <w:t>2</w:t>
      </w:r>
      <w:r w:rsidRPr="003914E0">
        <w:rPr>
          <w:rFonts w:ascii="Arial" w:eastAsia="Arial" w:hAnsi="Arial" w:cs="Arial"/>
          <w:sz w:val="22"/>
          <w:szCs w:val="22"/>
        </w:rPr>
        <w:t>00.000.</w:t>
      </w:r>
    </w:p>
    <w:p w14:paraId="48C4CC18" w14:textId="77777777" w:rsidR="008F3C28" w:rsidRPr="003914E0" w:rsidRDefault="008F3C28" w:rsidP="008F3C28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1B4021DC" w14:textId="77777777" w:rsidR="008F3C28" w:rsidRDefault="008F3C28" w:rsidP="008F3C28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3914E0">
        <w:rPr>
          <w:rFonts w:ascii="Arial" w:eastAsia="Arial" w:hAnsi="Arial" w:cs="Arial"/>
          <w:sz w:val="22"/>
          <w:szCs w:val="22"/>
        </w:rPr>
        <w:t>No podrá ser cargado, a este proceso de compra, ningún gasto adicional que no esté asociado a la naturaleza de compra.</w:t>
      </w:r>
    </w:p>
    <w:p w14:paraId="2F3444AF" w14:textId="37AE79C3" w:rsidR="001228D0" w:rsidRPr="007D4670" w:rsidRDefault="001228D0" w:rsidP="001228D0">
      <w:pPr>
        <w:ind w:leftChars="0" w:left="0" w:firstLineChars="0" w:firstLine="0"/>
        <w:jc w:val="both"/>
        <w:rPr>
          <w:rFonts w:ascii="Arial" w:eastAsia="Arial" w:hAnsi="Arial" w:cs="Arial"/>
          <w:sz w:val="22"/>
          <w:szCs w:val="22"/>
        </w:rPr>
      </w:pPr>
    </w:p>
    <w:p w14:paraId="2FBF5C96" w14:textId="77777777" w:rsidR="00F27E85" w:rsidRPr="007D4670" w:rsidRDefault="00F27E85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5B4FB3AB" w14:textId="77777777" w:rsidR="00F27E85" w:rsidRPr="007D4670" w:rsidRDefault="00D911A3">
      <w:pPr>
        <w:numPr>
          <w:ilvl w:val="0"/>
          <w:numId w:val="1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7D4670">
        <w:rPr>
          <w:rFonts w:ascii="Arial" w:eastAsia="Arial" w:hAnsi="Arial" w:cs="Arial"/>
          <w:b/>
          <w:sz w:val="22"/>
          <w:szCs w:val="22"/>
        </w:rPr>
        <w:t>Evaluación y mecanismo de desempate:</w:t>
      </w:r>
    </w:p>
    <w:p w14:paraId="1BAC9B6A" w14:textId="77777777" w:rsidR="00F27E85" w:rsidRPr="007D4670" w:rsidRDefault="00F27E85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47D2E163" w14:textId="61E1AA7D" w:rsidR="00F27E85" w:rsidRPr="007D4670" w:rsidRDefault="00D911A3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7D4670">
        <w:rPr>
          <w:rFonts w:ascii="Arial" w:eastAsia="Arial" w:hAnsi="Arial" w:cs="Arial"/>
          <w:sz w:val="22"/>
          <w:szCs w:val="22"/>
        </w:rPr>
        <w:t xml:space="preserve">Se considerará la </w:t>
      </w:r>
      <w:r w:rsidRPr="007D4670">
        <w:rPr>
          <w:rFonts w:ascii="Arial" w:eastAsia="Arial" w:hAnsi="Arial" w:cs="Arial"/>
          <w:b/>
          <w:sz w:val="22"/>
          <w:szCs w:val="22"/>
          <w:u w:val="single"/>
        </w:rPr>
        <w:t>oferta más ventajosa en precio</w:t>
      </w:r>
      <w:r w:rsidR="0020266C">
        <w:rPr>
          <w:rFonts w:ascii="Arial" w:eastAsia="Arial" w:hAnsi="Arial" w:cs="Arial"/>
          <w:b/>
          <w:sz w:val="22"/>
          <w:szCs w:val="22"/>
          <w:u w:val="single"/>
        </w:rPr>
        <w:t xml:space="preserve"> </w:t>
      </w:r>
      <w:r w:rsidRPr="007D4670">
        <w:rPr>
          <w:rFonts w:ascii="Arial" w:eastAsia="Arial" w:hAnsi="Arial" w:cs="Arial"/>
          <w:sz w:val="22"/>
          <w:szCs w:val="22"/>
        </w:rPr>
        <w:t>siempre que cumpla a cabalidad con las especificaciones técnicas requeridas. En caso de existir un empate en el precio, se privilegiará a la siguiente oferta de acuerdo con lo siguiente:</w:t>
      </w:r>
    </w:p>
    <w:p w14:paraId="001D6F6E" w14:textId="77777777" w:rsidR="00F27E85" w:rsidRPr="007D4670" w:rsidRDefault="00F27E85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044887FC" w14:textId="77777777" w:rsidR="00F27E85" w:rsidRPr="007D4670" w:rsidRDefault="00D911A3">
      <w:pPr>
        <w:numPr>
          <w:ilvl w:val="0"/>
          <w:numId w:val="3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7D4670">
        <w:rPr>
          <w:rFonts w:ascii="Arial" w:eastAsia="Arial" w:hAnsi="Arial" w:cs="Arial"/>
          <w:sz w:val="22"/>
          <w:szCs w:val="22"/>
        </w:rPr>
        <w:t>En caso de mantenerse el empate se privilegiará a la oferta que cuente con sello mujer o trate de una oferta presentada por una persona natural de género femenino o una empresa constituida por una mujer (E.I.R.L.).</w:t>
      </w:r>
    </w:p>
    <w:p w14:paraId="6D958ACA" w14:textId="77777777" w:rsidR="00F27E85" w:rsidRPr="007D4670" w:rsidRDefault="00D911A3">
      <w:pPr>
        <w:numPr>
          <w:ilvl w:val="0"/>
          <w:numId w:val="3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7D4670">
        <w:rPr>
          <w:rFonts w:ascii="Arial" w:eastAsia="Arial" w:hAnsi="Arial" w:cs="Arial"/>
          <w:sz w:val="22"/>
          <w:szCs w:val="22"/>
        </w:rPr>
        <w:lastRenderedPageBreak/>
        <w:t xml:space="preserve">Finalmente, si aún persiste el empate, se seleccionará a la propuesta que ingresó primero en </w:t>
      </w:r>
      <w:hyperlink r:id="rId9">
        <w:r w:rsidR="00F27E85" w:rsidRPr="007D4670">
          <w:rPr>
            <w:rFonts w:ascii="Arial" w:eastAsia="Arial" w:hAnsi="Arial" w:cs="Arial"/>
            <w:sz w:val="22"/>
            <w:szCs w:val="22"/>
          </w:rPr>
          <w:t>www.mercadopublico.cl</w:t>
        </w:r>
      </w:hyperlink>
      <w:r w:rsidRPr="007D4670">
        <w:rPr>
          <w:rFonts w:ascii="Arial" w:eastAsia="Arial" w:hAnsi="Arial" w:cs="Arial"/>
          <w:sz w:val="22"/>
          <w:szCs w:val="22"/>
        </w:rPr>
        <w:t>.</w:t>
      </w:r>
    </w:p>
    <w:p w14:paraId="1CFA5118" w14:textId="77777777" w:rsidR="00F27E85" w:rsidRPr="007D4670" w:rsidRDefault="00F27E85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4A05D405" w14:textId="77777777" w:rsidR="00F27E85" w:rsidRPr="007D4670" w:rsidRDefault="00D911A3">
      <w:pPr>
        <w:numPr>
          <w:ilvl w:val="0"/>
          <w:numId w:val="4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7D4670">
        <w:rPr>
          <w:rFonts w:ascii="Arial" w:eastAsia="Arial" w:hAnsi="Arial" w:cs="Arial"/>
          <w:b/>
          <w:sz w:val="22"/>
          <w:szCs w:val="22"/>
        </w:rPr>
        <w:t>Consultas</w:t>
      </w:r>
    </w:p>
    <w:p w14:paraId="5CA39689" w14:textId="77777777" w:rsidR="00F27E85" w:rsidRPr="007D4670" w:rsidRDefault="00F27E85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0AD2F3FE" w14:textId="343D9903" w:rsidR="00F27E85" w:rsidRDefault="00D911A3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7D4670">
        <w:rPr>
          <w:rFonts w:ascii="Arial" w:eastAsia="Arial" w:hAnsi="Arial" w:cs="Arial"/>
          <w:sz w:val="22"/>
          <w:szCs w:val="22"/>
        </w:rPr>
        <w:t xml:space="preserve">Para consultas, dirigirlas a </w:t>
      </w:r>
      <w:hyperlink r:id="rId10" w:history="1">
        <w:r w:rsidR="008F3C28" w:rsidRPr="00E621E8">
          <w:rPr>
            <w:rStyle w:val="Hipervnculo"/>
            <w:rFonts w:ascii="Arial" w:eastAsia="Arial" w:hAnsi="Arial" w:cs="Arial"/>
            <w:sz w:val="22"/>
            <w:szCs w:val="22"/>
          </w:rPr>
          <w:t>ginia.diaz@inia.cl</w:t>
        </w:r>
      </w:hyperlink>
      <w:r w:rsidRPr="007D4670">
        <w:rPr>
          <w:rFonts w:ascii="Arial" w:eastAsia="Arial" w:hAnsi="Arial" w:cs="Arial"/>
          <w:sz w:val="22"/>
          <w:szCs w:val="22"/>
        </w:rPr>
        <w:t>, las que serán contestadas y publicadas 24 horas antes del cierre del proceso de compra ágil.</w:t>
      </w:r>
    </w:p>
    <w:p w14:paraId="448AE6E9" w14:textId="77777777" w:rsidR="008F3C28" w:rsidRPr="007D4670" w:rsidRDefault="008F3C28" w:rsidP="00F57BEA">
      <w:pPr>
        <w:ind w:leftChars="0" w:left="0" w:firstLineChars="0" w:firstLine="0"/>
        <w:jc w:val="both"/>
        <w:rPr>
          <w:rFonts w:ascii="Arial" w:eastAsia="Arial" w:hAnsi="Arial" w:cs="Arial"/>
          <w:sz w:val="22"/>
          <w:szCs w:val="22"/>
        </w:rPr>
      </w:pPr>
    </w:p>
    <w:p w14:paraId="59E7122A" w14:textId="77777777" w:rsidR="00F27E85" w:rsidRPr="007D4670" w:rsidRDefault="00F27E85">
      <w:pPr>
        <w:ind w:left="0" w:hanging="2"/>
        <w:jc w:val="center"/>
        <w:rPr>
          <w:rFonts w:ascii="Arial" w:eastAsia="Arial" w:hAnsi="Arial" w:cs="Arial"/>
          <w:sz w:val="22"/>
          <w:szCs w:val="22"/>
        </w:rPr>
      </w:pPr>
    </w:p>
    <w:p w14:paraId="10B0CC9F" w14:textId="77777777" w:rsidR="00F27E85" w:rsidRPr="007D4670" w:rsidRDefault="00D911A3">
      <w:pPr>
        <w:numPr>
          <w:ilvl w:val="0"/>
          <w:numId w:val="4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7D4670">
        <w:rPr>
          <w:rFonts w:ascii="Arial" w:eastAsia="Arial" w:hAnsi="Arial" w:cs="Arial"/>
          <w:b/>
          <w:sz w:val="22"/>
          <w:szCs w:val="22"/>
        </w:rPr>
        <w:t>Facturación</w:t>
      </w:r>
    </w:p>
    <w:p w14:paraId="69A6B0CC" w14:textId="77777777" w:rsidR="00F27E85" w:rsidRPr="007D4670" w:rsidRDefault="00F27E85">
      <w:p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AD9756D" w14:textId="77777777" w:rsidR="00F27E85" w:rsidRPr="007D4670" w:rsidRDefault="00D911A3">
      <w:p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7D4670">
        <w:rPr>
          <w:rFonts w:ascii="Arial" w:eastAsia="Arial" w:hAnsi="Arial" w:cs="Arial"/>
          <w:color w:val="000000"/>
          <w:sz w:val="22"/>
          <w:szCs w:val="22"/>
        </w:rPr>
        <w:t>Una vez recibido conforme el producto por parte del INIA, el proveedor debe emitir la factura, de acuerdo con el detalle de la orden de compra enviada a través del Sistema de Información de Compras y Contratación Pública. La factura debe ser emitida de la siguiente forma:</w:t>
      </w:r>
    </w:p>
    <w:p w14:paraId="437A9EFA" w14:textId="77777777" w:rsidR="00F27E85" w:rsidRPr="007D4670" w:rsidRDefault="00F27E85">
      <w:p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5231C87E" w14:textId="77777777" w:rsidR="00F27E85" w:rsidRPr="007D4670" w:rsidRDefault="00D911A3">
      <w:pPr>
        <w:numPr>
          <w:ilvl w:val="0"/>
          <w:numId w:val="5"/>
        </w:num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7D4670">
        <w:rPr>
          <w:rFonts w:ascii="Arial" w:eastAsia="Arial" w:hAnsi="Arial" w:cs="Arial"/>
          <w:color w:val="000000"/>
          <w:sz w:val="22"/>
          <w:szCs w:val="22"/>
        </w:rPr>
        <w:t>Razón Social: INSTITUTO DE INVESTIGACIONES AGROPECUARIAS</w:t>
      </w:r>
    </w:p>
    <w:p w14:paraId="5AE56449" w14:textId="77777777" w:rsidR="00F27E85" w:rsidRPr="007D4670" w:rsidRDefault="00D911A3">
      <w:pPr>
        <w:numPr>
          <w:ilvl w:val="0"/>
          <w:numId w:val="5"/>
        </w:num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7D4670">
        <w:rPr>
          <w:rFonts w:ascii="Arial" w:eastAsia="Arial" w:hAnsi="Arial" w:cs="Arial"/>
          <w:color w:val="000000"/>
          <w:sz w:val="22"/>
          <w:szCs w:val="22"/>
        </w:rPr>
        <w:t>RUT: 61.312.000-9</w:t>
      </w:r>
    </w:p>
    <w:p w14:paraId="2D452E8B" w14:textId="77777777" w:rsidR="00F27E85" w:rsidRPr="007D4670" w:rsidRDefault="00D911A3">
      <w:pPr>
        <w:numPr>
          <w:ilvl w:val="0"/>
          <w:numId w:val="5"/>
        </w:num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7D4670">
        <w:rPr>
          <w:rFonts w:ascii="Arial" w:eastAsia="Arial" w:hAnsi="Arial" w:cs="Arial"/>
          <w:color w:val="000000"/>
          <w:sz w:val="22"/>
          <w:szCs w:val="22"/>
        </w:rPr>
        <w:t>Dirección: FIDEL OTEIZA 1956</w:t>
      </w:r>
      <w:r w:rsidRPr="007D4670">
        <w:rPr>
          <w:rFonts w:ascii="Arial" w:eastAsia="Arial" w:hAnsi="Arial" w:cs="Arial"/>
          <w:sz w:val="22"/>
          <w:szCs w:val="22"/>
        </w:rPr>
        <w:t xml:space="preserve"> </w:t>
      </w:r>
    </w:p>
    <w:p w14:paraId="52176529" w14:textId="77777777" w:rsidR="00F27E85" w:rsidRPr="007D4670" w:rsidRDefault="00D911A3">
      <w:pPr>
        <w:numPr>
          <w:ilvl w:val="0"/>
          <w:numId w:val="5"/>
        </w:num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7D4670">
        <w:rPr>
          <w:rFonts w:ascii="Arial" w:eastAsia="Arial" w:hAnsi="Arial" w:cs="Arial"/>
          <w:color w:val="000000"/>
          <w:sz w:val="22"/>
          <w:szCs w:val="22"/>
        </w:rPr>
        <w:t>Giro: APOYO A LA AGRICULTURA</w:t>
      </w:r>
    </w:p>
    <w:p w14:paraId="6690A77D" w14:textId="77777777" w:rsidR="00F27E85" w:rsidRPr="007D4670" w:rsidRDefault="00D911A3">
      <w:pPr>
        <w:numPr>
          <w:ilvl w:val="0"/>
          <w:numId w:val="5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7D4670">
        <w:rPr>
          <w:rFonts w:ascii="Arial" w:eastAsia="Arial" w:hAnsi="Arial" w:cs="Arial"/>
          <w:color w:val="000000"/>
          <w:sz w:val="22"/>
          <w:szCs w:val="22"/>
        </w:rPr>
        <w:t>Detalle</w:t>
      </w:r>
      <w:r w:rsidRPr="007D4670">
        <w:rPr>
          <w:rFonts w:ascii="Arial" w:eastAsia="Arial" w:hAnsi="Arial" w:cs="Arial"/>
          <w:sz w:val="22"/>
          <w:szCs w:val="22"/>
        </w:rPr>
        <w:t>: INDICAR CÓDIGO O ID ORDEN DE COMPRA.</w:t>
      </w:r>
    </w:p>
    <w:p w14:paraId="03489419" w14:textId="48E5603E" w:rsidR="001228D0" w:rsidRDefault="001228D0" w:rsidP="001228D0">
      <w:pPr>
        <w:ind w:leftChars="0" w:left="0" w:firstLineChars="0" w:firstLine="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162ED383" w14:textId="3B81F2B3" w:rsidR="00F27E85" w:rsidRPr="007D4670" w:rsidRDefault="00D911A3">
      <w:p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7D4670">
        <w:rPr>
          <w:rFonts w:ascii="Arial" w:eastAsia="Arial" w:hAnsi="Arial" w:cs="Arial"/>
          <w:color w:val="000000"/>
          <w:sz w:val="22"/>
          <w:szCs w:val="22"/>
        </w:rPr>
        <w:t>La factura será pagada en un plazo no superior a los 30 días corridos, contados desde su recepción conforme.</w:t>
      </w:r>
    </w:p>
    <w:p w14:paraId="28F2B673" w14:textId="77777777" w:rsidR="001228D0" w:rsidRDefault="001228D0">
      <w:p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1D7513F8" w14:textId="7FFD8AB6" w:rsidR="00F27E85" w:rsidRDefault="001228D0">
      <w:p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En el documento debe indicar “</w:t>
      </w:r>
      <w:r w:rsidR="00F57BEA">
        <w:rPr>
          <w:rFonts w:ascii="Arial" w:eastAsia="Arial" w:hAnsi="Arial" w:cs="Arial"/>
          <w:color w:val="000000"/>
          <w:sz w:val="22"/>
          <w:szCs w:val="22"/>
        </w:rPr>
        <w:t xml:space="preserve">Procesamiento </w:t>
      </w:r>
      <w:r w:rsidR="008F3C28">
        <w:rPr>
          <w:rFonts w:ascii="Arial" w:eastAsia="Arial" w:hAnsi="Arial" w:cs="Arial"/>
          <w:color w:val="000000"/>
          <w:sz w:val="22"/>
          <w:szCs w:val="22"/>
        </w:rPr>
        <w:t>de orujo proyecto FIA</w:t>
      </w:r>
      <w:r>
        <w:rPr>
          <w:rFonts w:ascii="Arial" w:eastAsia="Arial" w:hAnsi="Arial" w:cs="Arial"/>
          <w:color w:val="000000"/>
          <w:sz w:val="22"/>
          <w:szCs w:val="22"/>
        </w:rPr>
        <w:t>”</w:t>
      </w:r>
    </w:p>
    <w:p w14:paraId="6DA1AA89" w14:textId="77777777" w:rsidR="001228D0" w:rsidRPr="007D4670" w:rsidRDefault="001228D0">
      <w:p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F8BE098" w14:textId="77777777" w:rsidR="00F27E85" w:rsidRPr="007D4670" w:rsidRDefault="00D911A3">
      <w:p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7D4670">
        <w:rPr>
          <w:rFonts w:ascii="Arial" w:eastAsia="Arial" w:hAnsi="Arial" w:cs="Arial"/>
          <w:color w:val="000000"/>
          <w:sz w:val="22"/>
          <w:szCs w:val="22"/>
        </w:rPr>
        <w:t>El INIA, en el marco de lo dispuesto en el N° 2 del artículo 3° de la Ley 19.983, tendrá un plazo de ocho días corridos siguientes a la recepción de la factura para reclamar de su contenido o tenerse por irrevocablemente aceptada.</w:t>
      </w:r>
    </w:p>
    <w:p w14:paraId="2433F658" w14:textId="77777777" w:rsidR="00F27E85" w:rsidRPr="007D4670" w:rsidRDefault="00F27E85">
      <w:p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87E609D" w14:textId="77777777" w:rsidR="00F27E85" w:rsidRPr="007D4670" w:rsidRDefault="00D911A3">
      <w:p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7D4670">
        <w:rPr>
          <w:rFonts w:ascii="Arial" w:eastAsia="Arial" w:hAnsi="Arial" w:cs="Arial"/>
          <w:color w:val="000000"/>
          <w:sz w:val="22"/>
          <w:szCs w:val="22"/>
        </w:rPr>
        <w:t>Será responsabilidad del proveedor incorporar como documentos adjuntos los antecedentes que se requieran como parte del contrato o acuerdo con INIA para materializar el pago</w:t>
      </w:r>
    </w:p>
    <w:p w14:paraId="234D4E4A" w14:textId="77777777" w:rsidR="00F27E85" w:rsidRPr="007D4670" w:rsidRDefault="00F27E85">
      <w:p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67C12C0C" w14:textId="77777777" w:rsidR="00F27E85" w:rsidRPr="007D4670" w:rsidRDefault="00D911A3">
      <w:p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7D4670">
        <w:rPr>
          <w:rFonts w:ascii="Arial" w:eastAsia="Arial" w:hAnsi="Arial" w:cs="Arial"/>
          <w:color w:val="000000"/>
          <w:sz w:val="22"/>
          <w:szCs w:val="22"/>
        </w:rPr>
        <w:t>Por lo anterior y a fin de mitigar errores o descoordinaciones al momento del pago, será obligación del proveedor contratado informar, mediante correo electrónico o directamente consignándolo en su factura o documento tributario los siguientes datos:</w:t>
      </w:r>
    </w:p>
    <w:p w14:paraId="78C3A6EA" w14:textId="77777777" w:rsidR="00F27E85" w:rsidRPr="007D4670" w:rsidRDefault="00F27E85">
      <w:p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4E7680E" w14:textId="77777777" w:rsidR="00F27E85" w:rsidRPr="007D4670" w:rsidRDefault="00D911A3">
      <w:pPr>
        <w:numPr>
          <w:ilvl w:val="0"/>
          <w:numId w:val="6"/>
        </w:num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7D4670">
        <w:rPr>
          <w:rFonts w:ascii="Arial" w:eastAsia="Arial" w:hAnsi="Arial" w:cs="Arial"/>
          <w:color w:val="000000"/>
          <w:sz w:val="22"/>
          <w:szCs w:val="22"/>
        </w:rPr>
        <w:t>Razón Social:</w:t>
      </w:r>
    </w:p>
    <w:p w14:paraId="3C8F9D1B" w14:textId="77777777" w:rsidR="00F27E85" w:rsidRPr="007D4670" w:rsidRDefault="00D911A3">
      <w:pPr>
        <w:numPr>
          <w:ilvl w:val="0"/>
          <w:numId w:val="6"/>
        </w:num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7D4670">
        <w:rPr>
          <w:rFonts w:ascii="Arial" w:eastAsia="Arial" w:hAnsi="Arial" w:cs="Arial"/>
          <w:color w:val="000000"/>
          <w:sz w:val="22"/>
          <w:szCs w:val="22"/>
        </w:rPr>
        <w:t>RUT:</w:t>
      </w:r>
    </w:p>
    <w:p w14:paraId="6C8ADB3D" w14:textId="77777777" w:rsidR="00F27E85" w:rsidRPr="007D4670" w:rsidRDefault="00D911A3">
      <w:pPr>
        <w:numPr>
          <w:ilvl w:val="0"/>
          <w:numId w:val="6"/>
        </w:num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7D4670">
        <w:rPr>
          <w:rFonts w:ascii="Arial" w:eastAsia="Arial" w:hAnsi="Arial" w:cs="Arial"/>
          <w:color w:val="000000"/>
          <w:sz w:val="22"/>
          <w:szCs w:val="22"/>
        </w:rPr>
        <w:t>Banco:</w:t>
      </w:r>
    </w:p>
    <w:p w14:paraId="2609A979" w14:textId="77777777" w:rsidR="00F27E85" w:rsidRPr="007D4670" w:rsidRDefault="00D911A3">
      <w:pPr>
        <w:numPr>
          <w:ilvl w:val="0"/>
          <w:numId w:val="6"/>
        </w:num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7D4670">
        <w:rPr>
          <w:rFonts w:ascii="Arial" w:eastAsia="Arial" w:hAnsi="Arial" w:cs="Arial"/>
          <w:color w:val="000000"/>
          <w:sz w:val="22"/>
          <w:szCs w:val="22"/>
        </w:rPr>
        <w:t>N° Cuenta Corriente</w:t>
      </w:r>
    </w:p>
    <w:p w14:paraId="5BB7599A" w14:textId="77777777" w:rsidR="00F27E85" w:rsidRPr="007D4670" w:rsidRDefault="00D911A3">
      <w:pPr>
        <w:numPr>
          <w:ilvl w:val="0"/>
          <w:numId w:val="6"/>
        </w:num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7D4670">
        <w:rPr>
          <w:rFonts w:ascii="Arial" w:eastAsia="Arial" w:hAnsi="Arial" w:cs="Arial"/>
          <w:color w:val="000000"/>
          <w:sz w:val="22"/>
          <w:szCs w:val="22"/>
        </w:rPr>
        <w:t>Contacto:</w:t>
      </w:r>
    </w:p>
    <w:p w14:paraId="23F55033" w14:textId="77777777" w:rsidR="00F27E85" w:rsidRPr="007D4670" w:rsidRDefault="00F27E85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1512738C" w14:textId="77777777" w:rsidR="00F27E85" w:rsidRPr="007D4670" w:rsidRDefault="00D911A3">
      <w:pPr>
        <w:numPr>
          <w:ilvl w:val="0"/>
          <w:numId w:val="4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7D4670">
        <w:rPr>
          <w:rFonts w:ascii="Arial" w:eastAsia="Arial" w:hAnsi="Arial" w:cs="Arial"/>
          <w:b/>
          <w:sz w:val="22"/>
          <w:szCs w:val="22"/>
        </w:rPr>
        <w:t>Presupuesto máximo disponible:</w:t>
      </w:r>
    </w:p>
    <w:p w14:paraId="7FE76C1E" w14:textId="77777777" w:rsidR="00F27E85" w:rsidRPr="007D4670" w:rsidRDefault="00F27E85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6C2BA5D2" w14:textId="7889A9E0" w:rsidR="00F27E85" w:rsidRPr="007D4670" w:rsidRDefault="00D911A3">
      <w:pPr>
        <w:ind w:left="0" w:hanging="2"/>
        <w:jc w:val="both"/>
        <w:rPr>
          <w:rFonts w:ascii="Arial" w:eastAsia="Arial" w:hAnsi="Arial" w:cs="Arial"/>
          <w:sz w:val="22"/>
          <w:szCs w:val="22"/>
          <w:u w:val="single"/>
        </w:rPr>
      </w:pPr>
      <w:r w:rsidRPr="007D4670">
        <w:rPr>
          <w:rFonts w:ascii="Arial" w:eastAsia="Arial" w:hAnsi="Arial" w:cs="Arial"/>
          <w:sz w:val="22"/>
          <w:szCs w:val="22"/>
          <w:u w:val="single"/>
        </w:rPr>
        <w:t>Para la presente contratación se dispone de un monto aproximado de $</w:t>
      </w:r>
      <w:r w:rsidR="008F3C28">
        <w:rPr>
          <w:rFonts w:ascii="Arial" w:eastAsia="Arial" w:hAnsi="Arial" w:cs="Arial"/>
          <w:sz w:val="22"/>
          <w:szCs w:val="22"/>
          <w:u w:val="single"/>
        </w:rPr>
        <w:t>1.</w:t>
      </w:r>
      <w:r w:rsidR="00F57BEA">
        <w:rPr>
          <w:rFonts w:ascii="Arial" w:eastAsia="Arial" w:hAnsi="Arial" w:cs="Arial"/>
          <w:sz w:val="22"/>
          <w:szCs w:val="22"/>
          <w:u w:val="single"/>
        </w:rPr>
        <w:t>2</w:t>
      </w:r>
      <w:r w:rsidR="008F3C28">
        <w:rPr>
          <w:rFonts w:ascii="Arial" w:eastAsia="Arial" w:hAnsi="Arial" w:cs="Arial"/>
          <w:sz w:val="22"/>
          <w:szCs w:val="22"/>
          <w:u w:val="single"/>
        </w:rPr>
        <w:t>0</w:t>
      </w:r>
      <w:r w:rsidR="00637803" w:rsidRPr="007D4670">
        <w:rPr>
          <w:rFonts w:ascii="Arial" w:eastAsia="Arial" w:hAnsi="Arial" w:cs="Arial"/>
          <w:sz w:val="22"/>
          <w:szCs w:val="22"/>
          <w:u w:val="single"/>
        </w:rPr>
        <w:t>0</w:t>
      </w:r>
      <w:r w:rsidR="005F1CD2">
        <w:rPr>
          <w:rFonts w:ascii="Arial" w:eastAsia="Arial" w:hAnsi="Arial" w:cs="Arial"/>
          <w:sz w:val="22"/>
          <w:szCs w:val="22"/>
          <w:u w:val="single"/>
        </w:rPr>
        <w:t>.00</w:t>
      </w:r>
      <w:r w:rsidR="00637803" w:rsidRPr="007D4670">
        <w:rPr>
          <w:rFonts w:ascii="Arial" w:eastAsia="Arial" w:hAnsi="Arial" w:cs="Arial"/>
          <w:sz w:val="22"/>
          <w:szCs w:val="22"/>
          <w:u w:val="single"/>
        </w:rPr>
        <w:t>0</w:t>
      </w:r>
      <w:r w:rsidRPr="007D4670">
        <w:rPr>
          <w:rFonts w:ascii="Arial" w:eastAsia="Arial" w:hAnsi="Arial" w:cs="Arial"/>
          <w:sz w:val="22"/>
          <w:szCs w:val="22"/>
          <w:u w:val="single"/>
        </w:rPr>
        <w:t>- (</w:t>
      </w:r>
      <w:r w:rsidR="008F3C28">
        <w:rPr>
          <w:rFonts w:ascii="Arial" w:eastAsia="Arial" w:hAnsi="Arial" w:cs="Arial"/>
          <w:sz w:val="22"/>
          <w:szCs w:val="22"/>
          <w:u w:val="single"/>
        </w:rPr>
        <w:t xml:space="preserve">un millón </w:t>
      </w:r>
      <w:r w:rsidR="00F57BEA">
        <w:rPr>
          <w:rFonts w:ascii="Arial" w:eastAsia="Arial" w:hAnsi="Arial" w:cs="Arial"/>
          <w:sz w:val="22"/>
          <w:szCs w:val="22"/>
          <w:u w:val="single"/>
        </w:rPr>
        <w:t>doscientos</w:t>
      </w:r>
      <w:r w:rsidR="008F3C28">
        <w:rPr>
          <w:rFonts w:ascii="Arial" w:eastAsia="Arial" w:hAnsi="Arial" w:cs="Arial"/>
          <w:sz w:val="22"/>
          <w:szCs w:val="22"/>
          <w:u w:val="single"/>
        </w:rPr>
        <w:t xml:space="preserve"> </w:t>
      </w:r>
      <w:r w:rsidR="00992F6E" w:rsidRPr="007D4670">
        <w:rPr>
          <w:rFonts w:ascii="Arial" w:eastAsia="Arial" w:hAnsi="Arial" w:cs="Arial"/>
          <w:sz w:val="22"/>
          <w:szCs w:val="22"/>
          <w:u w:val="single"/>
        </w:rPr>
        <w:t>mil</w:t>
      </w:r>
      <w:r w:rsidR="005F1CD2">
        <w:rPr>
          <w:rFonts w:ascii="Arial" w:eastAsia="Arial" w:hAnsi="Arial" w:cs="Arial"/>
          <w:sz w:val="22"/>
          <w:szCs w:val="22"/>
          <w:u w:val="single"/>
        </w:rPr>
        <w:t xml:space="preserve"> pes</w:t>
      </w:r>
      <w:r w:rsidR="008F3C28">
        <w:rPr>
          <w:rFonts w:ascii="Arial" w:eastAsia="Arial" w:hAnsi="Arial" w:cs="Arial"/>
          <w:sz w:val="22"/>
          <w:szCs w:val="22"/>
          <w:u w:val="single"/>
        </w:rPr>
        <w:t>o</w:t>
      </w:r>
      <w:r w:rsidR="005F1CD2">
        <w:rPr>
          <w:rFonts w:ascii="Arial" w:eastAsia="Arial" w:hAnsi="Arial" w:cs="Arial"/>
          <w:sz w:val="22"/>
          <w:szCs w:val="22"/>
          <w:u w:val="single"/>
        </w:rPr>
        <w:t>s</w:t>
      </w:r>
      <w:r w:rsidRPr="007D4670">
        <w:rPr>
          <w:rFonts w:ascii="Arial" w:eastAsia="Arial" w:hAnsi="Arial" w:cs="Arial"/>
          <w:sz w:val="22"/>
          <w:szCs w:val="22"/>
          <w:u w:val="single"/>
        </w:rPr>
        <w:t xml:space="preserve">), valor con </w:t>
      </w:r>
      <w:r w:rsidR="0017411A">
        <w:rPr>
          <w:rFonts w:ascii="Arial" w:eastAsia="Arial" w:hAnsi="Arial" w:cs="Arial"/>
          <w:sz w:val="22"/>
          <w:szCs w:val="22"/>
          <w:u w:val="single"/>
        </w:rPr>
        <w:t>impuesto incluido.</w:t>
      </w:r>
      <w:r w:rsidRPr="007D4670">
        <w:rPr>
          <w:rFonts w:ascii="Arial" w:eastAsia="Arial" w:hAnsi="Arial" w:cs="Arial"/>
          <w:sz w:val="22"/>
          <w:szCs w:val="22"/>
          <w:u w:val="single"/>
        </w:rPr>
        <w:t xml:space="preserve"> </w:t>
      </w:r>
    </w:p>
    <w:p w14:paraId="61854AEB" w14:textId="77777777" w:rsidR="00F27E85" w:rsidRPr="007D4670" w:rsidRDefault="00F27E85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51980D49" w14:textId="77777777" w:rsidR="00F27E85" w:rsidRPr="007D4670" w:rsidRDefault="00D911A3">
      <w:pPr>
        <w:numPr>
          <w:ilvl w:val="0"/>
          <w:numId w:val="4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7D4670">
        <w:rPr>
          <w:rFonts w:ascii="Arial" w:eastAsia="Arial" w:hAnsi="Arial" w:cs="Arial"/>
          <w:b/>
          <w:sz w:val="22"/>
          <w:szCs w:val="22"/>
        </w:rPr>
        <w:t>Contrato.</w:t>
      </w:r>
    </w:p>
    <w:p w14:paraId="51428348" w14:textId="77777777" w:rsidR="00F27E85" w:rsidRPr="007D4670" w:rsidRDefault="00F27E85">
      <w:pPr>
        <w:tabs>
          <w:tab w:val="left" w:pos="0"/>
        </w:tabs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7FB35238" w14:textId="77777777" w:rsidR="00F27E85" w:rsidRPr="007D4670" w:rsidRDefault="00D911A3">
      <w:pPr>
        <w:tabs>
          <w:tab w:val="left" w:pos="0"/>
        </w:tabs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7D4670">
        <w:rPr>
          <w:rFonts w:ascii="Arial" w:eastAsia="Arial" w:hAnsi="Arial" w:cs="Arial"/>
          <w:sz w:val="22"/>
          <w:szCs w:val="22"/>
        </w:rPr>
        <w:t>La presente contratación se formalizará mediante la emisión de la orden de compra en el portal y la aceptación de la misma por parte del proveedor, de conformidad con lo establecido en el artículo 63 del Reglamento de la Ley de Compras N° 19.886.</w:t>
      </w:r>
    </w:p>
    <w:p w14:paraId="1D663238" w14:textId="77777777" w:rsidR="00F27E85" w:rsidRPr="007D4670" w:rsidRDefault="00F27E85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74A15C31" w14:textId="77777777" w:rsidR="00F27E85" w:rsidRPr="007D4670" w:rsidRDefault="00D911A3">
      <w:pPr>
        <w:numPr>
          <w:ilvl w:val="0"/>
          <w:numId w:val="4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7D4670">
        <w:rPr>
          <w:rFonts w:ascii="Arial" w:eastAsia="Arial" w:hAnsi="Arial" w:cs="Arial"/>
          <w:b/>
          <w:sz w:val="22"/>
          <w:szCs w:val="22"/>
        </w:rPr>
        <w:t>Incumplimientos</w:t>
      </w:r>
    </w:p>
    <w:p w14:paraId="6D5AB970" w14:textId="77777777" w:rsidR="00F27E85" w:rsidRPr="007D4670" w:rsidRDefault="00F27E85">
      <w:pPr>
        <w:ind w:left="0" w:hanging="2"/>
        <w:rPr>
          <w:rFonts w:ascii="Arial" w:eastAsia="Arial" w:hAnsi="Arial" w:cs="Arial"/>
          <w:sz w:val="22"/>
          <w:szCs w:val="22"/>
        </w:rPr>
      </w:pPr>
    </w:p>
    <w:p w14:paraId="4C88DE6B" w14:textId="77777777" w:rsidR="00F27E85" w:rsidRPr="007D4670" w:rsidRDefault="00D911A3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7D4670">
        <w:rPr>
          <w:rFonts w:ascii="Arial" w:eastAsia="Arial" w:hAnsi="Arial" w:cs="Arial"/>
          <w:sz w:val="22"/>
          <w:szCs w:val="22"/>
        </w:rPr>
        <w:t>En caso de incumplimientos, el INIA notificará al proveedor formalmente mediante carta dirigida a su representante legal y aplicará las siguientes sanciones:</w:t>
      </w:r>
    </w:p>
    <w:p w14:paraId="39C99BE4" w14:textId="77777777" w:rsidR="00F27E85" w:rsidRPr="007D4670" w:rsidRDefault="00F27E85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066E5EAF" w14:textId="77777777" w:rsidR="00F27E85" w:rsidRPr="007D4670" w:rsidRDefault="00D911A3">
      <w:pPr>
        <w:numPr>
          <w:ilvl w:val="0"/>
          <w:numId w:val="7"/>
        </w:numPr>
        <w:ind w:left="0" w:hanging="2"/>
        <w:rPr>
          <w:rFonts w:ascii="Arial" w:eastAsia="Arial" w:hAnsi="Arial" w:cs="Arial"/>
          <w:sz w:val="22"/>
          <w:szCs w:val="22"/>
        </w:rPr>
      </w:pPr>
      <w:r w:rsidRPr="007D4670">
        <w:rPr>
          <w:rFonts w:ascii="Arial" w:eastAsia="Arial" w:hAnsi="Arial" w:cs="Arial"/>
          <w:sz w:val="22"/>
          <w:szCs w:val="22"/>
        </w:rPr>
        <w:lastRenderedPageBreak/>
        <w:t>Multas:</w:t>
      </w:r>
    </w:p>
    <w:p w14:paraId="533325C8" w14:textId="77777777" w:rsidR="00F27E85" w:rsidRPr="007D4670" w:rsidRDefault="00F27E85">
      <w:pPr>
        <w:ind w:left="0" w:hanging="2"/>
        <w:rPr>
          <w:rFonts w:ascii="Arial" w:eastAsia="Arial" w:hAnsi="Arial" w:cs="Arial"/>
          <w:sz w:val="22"/>
          <w:szCs w:val="22"/>
        </w:rPr>
      </w:pPr>
    </w:p>
    <w:tbl>
      <w:tblPr>
        <w:tblStyle w:val="a"/>
        <w:tblW w:w="962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4800"/>
      </w:tblGrid>
      <w:tr w:rsidR="00F27E85" w:rsidRPr="007D4670" w14:paraId="654C159E" w14:textId="77777777">
        <w:trPr>
          <w:trHeight w:val="5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3D4B10" w14:textId="77777777" w:rsidR="00F27E85" w:rsidRPr="007D4670" w:rsidRDefault="00D911A3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 w:rsidRPr="007D4670">
              <w:rPr>
                <w:rFonts w:ascii="Arial" w:eastAsia="Arial" w:hAnsi="Arial" w:cs="Arial"/>
                <w:b/>
                <w:sz w:val="22"/>
                <w:szCs w:val="22"/>
              </w:rPr>
              <w:t>Incumplimientos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7583C0" w14:textId="77777777" w:rsidR="00F27E85" w:rsidRPr="007D4670" w:rsidRDefault="00D911A3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 w:rsidRPr="007D4670">
              <w:rPr>
                <w:rFonts w:ascii="Arial" w:eastAsia="Arial" w:hAnsi="Arial" w:cs="Arial"/>
                <w:b/>
                <w:sz w:val="22"/>
                <w:szCs w:val="22"/>
              </w:rPr>
              <w:t>Multa (en UF)</w:t>
            </w:r>
          </w:p>
        </w:tc>
      </w:tr>
      <w:tr w:rsidR="00F27E85" w:rsidRPr="007D4670" w14:paraId="429B6B55" w14:textId="77777777">
        <w:trPr>
          <w:trHeight w:val="5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E6496F" w14:textId="77777777" w:rsidR="00F27E85" w:rsidRPr="007D4670" w:rsidRDefault="00D911A3">
            <w:pPr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7D4670">
              <w:rPr>
                <w:rFonts w:ascii="Arial" w:eastAsia="Arial" w:hAnsi="Arial" w:cs="Arial"/>
                <w:sz w:val="22"/>
                <w:szCs w:val="22"/>
              </w:rPr>
              <w:t>Incumplimiento en la prestación de servicio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9BE48A" w14:textId="77777777" w:rsidR="00F27E85" w:rsidRPr="007D4670" w:rsidRDefault="00D911A3">
            <w:pPr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7D4670">
              <w:rPr>
                <w:rFonts w:ascii="Arial" w:eastAsia="Arial" w:hAnsi="Arial" w:cs="Arial"/>
                <w:sz w:val="22"/>
                <w:szCs w:val="22"/>
              </w:rPr>
              <w:t>5 UF con tope único de una vez.</w:t>
            </w:r>
          </w:p>
        </w:tc>
      </w:tr>
    </w:tbl>
    <w:p w14:paraId="5F71769E" w14:textId="77777777" w:rsidR="00F27E85" w:rsidRPr="007D4670" w:rsidRDefault="00F27E85">
      <w:pPr>
        <w:ind w:left="0" w:hanging="2"/>
        <w:rPr>
          <w:rFonts w:ascii="Arial" w:eastAsia="Arial" w:hAnsi="Arial" w:cs="Arial"/>
          <w:sz w:val="22"/>
          <w:szCs w:val="22"/>
        </w:rPr>
      </w:pPr>
    </w:p>
    <w:p w14:paraId="1EE063F7" w14:textId="77777777" w:rsidR="00F27E85" w:rsidRPr="007D4670" w:rsidRDefault="00D911A3">
      <w:pPr>
        <w:tabs>
          <w:tab w:val="left" w:pos="-720"/>
          <w:tab w:val="left" w:pos="0"/>
        </w:tabs>
        <w:ind w:left="0" w:right="56" w:hanging="2"/>
        <w:jc w:val="both"/>
        <w:rPr>
          <w:rFonts w:ascii="Arial" w:eastAsia="Arial" w:hAnsi="Arial" w:cs="Arial"/>
          <w:sz w:val="22"/>
          <w:szCs w:val="22"/>
        </w:rPr>
      </w:pPr>
      <w:r w:rsidRPr="007D4670">
        <w:rPr>
          <w:rFonts w:ascii="Arial" w:eastAsia="Arial" w:hAnsi="Arial" w:cs="Arial"/>
          <w:sz w:val="22"/>
          <w:szCs w:val="22"/>
        </w:rPr>
        <w:t>Las multas serán pagadas por el proveedor en los términos y condiciones que establezca el acto institucional que las aplique.</w:t>
      </w:r>
    </w:p>
    <w:p w14:paraId="2167C908" w14:textId="77777777" w:rsidR="00F27E85" w:rsidRPr="007D4670" w:rsidRDefault="00F27E85">
      <w:pPr>
        <w:tabs>
          <w:tab w:val="left" w:pos="-720"/>
          <w:tab w:val="left" w:pos="0"/>
        </w:tabs>
        <w:ind w:left="0" w:right="56" w:hanging="2"/>
        <w:jc w:val="both"/>
        <w:rPr>
          <w:rFonts w:ascii="Arial" w:eastAsia="Arial" w:hAnsi="Arial" w:cs="Arial"/>
          <w:sz w:val="22"/>
          <w:szCs w:val="22"/>
        </w:rPr>
      </w:pPr>
    </w:p>
    <w:p w14:paraId="25980AA1" w14:textId="77777777" w:rsidR="00F27E85" w:rsidRPr="007D4670" w:rsidRDefault="00D911A3">
      <w:pPr>
        <w:tabs>
          <w:tab w:val="left" w:pos="-720"/>
          <w:tab w:val="left" w:pos="0"/>
        </w:tabs>
        <w:ind w:left="0" w:right="56" w:hanging="2"/>
        <w:jc w:val="both"/>
        <w:rPr>
          <w:rFonts w:ascii="Arial" w:eastAsia="Arial" w:hAnsi="Arial" w:cs="Arial"/>
          <w:sz w:val="22"/>
          <w:szCs w:val="22"/>
        </w:rPr>
      </w:pPr>
      <w:r w:rsidRPr="007D4670">
        <w:rPr>
          <w:rFonts w:ascii="Arial" w:eastAsia="Arial" w:hAnsi="Arial" w:cs="Arial"/>
          <w:sz w:val="22"/>
          <w:szCs w:val="22"/>
        </w:rPr>
        <w:t xml:space="preserve">Las multas y el comportamiento general del proveedor serán informados en el Sistema de Información de Compras, de acuerdo con lo establecido en el artículo 96 </w:t>
      </w:r>
      <w:proofErr w:type="gramStart"/>
      <w:r w:rsidRPr="007D4670">
        <w:rPr>
          <w:rFonts w:ascii="Arial" w:eastAsia="Arial" w:hAnsi="Arial" w:cs="Arial"/>
          <w:sz w:val="22"/>
          <w:szCs w:val="22"/>
        </w:rPr>
        <w:t>bis.-</w:t>
      </w:r>
      <w:proofErr w:type="gramEnd"/>
      <w:r w:rsidRPr="007D4670">
        <w:rPr>
          <w:rFonts w:ascii="Arial" w:eastAsia="Arial" w:hAnsi="Arial" w:cs="Arial"/>
          <w:sz w:val="22"/>
          <w:szCs w:val="22"/>
        </w:rPr>
        <w:t xml:space="preserve"> Comportamiento contractual anterior de los proveedores, del reglamento de la ley N° 19.886.</w:t>
      </w:r>
    </w:p>
    <w:p w14:paraId="54DC8A58" w14:textId="77777777" w:rsidR="00F27E85" w:rsidRPr="007D4670" w:rsidRDefault="00F27E85">
      <w:pPr>
        <w:tabs>
          <w:tab w:val="left" w:pos="-720"/>
          <w:tab w:val="left" w:pos="0"/>
        </w:tabs>
        <w:ind w:left="0" w:right="56" w:hanging="2"/>
        <w:jc w:val="both"/>
        <w:rPr>
          <w:rFonts w:ascii="Arial" w:eastAsia="Arial" w:hAnsi="Arial" w:cs="Arial"/>
          <w:sz w:val="22"/>
          <w:szCs w:val="22"/>
        </w:rPr>
      </w:pPr>
    </w:p>
    <w:p w14:paraId="2BB4333A" w14:textId="77777777" w:rsidR="00F27E85" w:rsidRPr="007D4670" w:rsidRDefault="00D911A3">
      <w:pPr>
        <w:numPr>
          <w:ilvl w:val="0"/>
          <w:numId w:val="7"/>
        </w:numPr>
        <w:ind w:left="0" w:hanging="2"/>
        <w:rPr>
          <w:rFonts w:ascii="Arial" w:eastAsia="Arial" w:hAnsi="Arial" w:cs="Arial"/>
          <w:sz w:val="22"/>
          <w:szCs w:val="22"/>
        </w:rPr>
      </w:pPr>
      <w:r w:rsidRPr="007D4670">
        <w:rPr>
          <w:rFonts w:ascii="Arial" w:eastAsia="Arial" w:hAnsi="Arial" w:cs="Arial"/>
          <w:sz w:val="22"/>
          <w:szCs w:val="22"/>
        </w:rPr>
        <w:t>Procedimiento de cobro de multas:</w:t>
      </w:r>
    </w:p>
    <w:p w14:paraId="3B1E0912" w14:textId="77777777" w:rsidR="00F27E85" w:rsidRPr="007D4670" w:rsidRDefault="00F27E85">
      <w:pPr>
        <w:tabs>
          <w:tab w:val="left" w:pos="-720"/>
          <w:tab w:val="left" w:pos="0"/>
        </w:tabs>
        <w:ind w:left="0" w:right="56" w:hanging="2"/>
        <w:jc w:val="both"/>
        <w:rPr>
          <w:rFonts w:ascii="Arial" w:eastAsia="Arial" w:hAnsi="Arial" w:cs="Arial"/>
          <w:sz w:val="22"/>
          <w:szCs w:val="22"/>
        </w:rPr>
      </w:pPr>
    </w:p>
    <w:p w14:paraId="0A4EB895" w14:textId="77777777" w:rsidR="00F27E85" w:rsidRPr="007D4670" w:rsidRDefault="00D911A3">
      <w:pPr>
        <w:tabs>
          <w:tab w:val="left" w:pos="-720"/>
          <w:tab w:val="left" w:pos="0"/>
        </w:tabs>
        <w:ind w:left="0" w:right="56" w:hanging="2"/>
        <w:jc w:val="both"/>
        <w:rPr>
          <w:rFonts w:ascii="Arial" w:eastAsia="Arial" w:hAnsi="Arial" w:cs="Arial"/>
          <w:sz w:val="22"/>
          <w:szCs w:val="22"/>
        </w:rPr>
      </w:pPr>
      <w:r w:rsidRPr="007D4670">
        <w:rPr>
          <w:rFonts w:ascii="Arial" w:eastAsia="Arial" w:hAnsi="Arial" w:cs="Arial"/>
          <w:sz w:val="22"/>
          <w:szCs w:val="22"/>
        </w:rPr>
        <w:t>Una vez producido el incumplimiento el INIA notificará formalmente el mismo, otorgando un plazo de tres días hábiles a partir de la recepción de la notificación para que el proveedor formule sus descargos. El INIA contará con un plazo máximo de 10 días hábiles para otorgar respuesta al proveedor y formalizar el cobro de la multa respectiva, si así procediese.</w:t>
      </w:r>
    </w:p>
    <w:p w14:paraId="090BD2B8" w14:textId="77777777" w:rsidR="00F27E85" w:rsidRPr="007D4670" w:rsidRDefault="00F27E85">
      <w:pPr>
        <w:tabs>
          <w:tab w:val="left" w:pos="-720"/>
          <w:tab w:val="left" w:pos="0"/>
        </w:tabs>
        <w:ind w:left="0" w:right="56" w:hanging="2"/>
        <w:jc w:val="both"/>
        <w:rPr>
          <w:rFonts w:ascii="Arial" w:eastAsia="Arial" w:hAnsi="Arial" w:cs="Arial"/>
          <w:sz w:val="22"/>
          <w:szCs w:val="22"/>
        </w:rPr>
      </w:pPr>
    </w:p>
    <w:p w14:paraId="259FA53A" w14:textId="77777777" w:rsidR="00F27E85" w:rsidRPr="007D4670" w:rsidRDefault="00D911A3">
      <w:pPr>
        <w:tabs>
          <w:tab w:val="left" w:pos="-720"/>
          <w:tab w:val="left" w:pos="0"/>
        </w:tabs>
        <w:ind w:left="0" w:right="56" w:hanging="2"/>
        <w:jc w:val="both"/>
        <w:rPr>
          <w:rFonts w:ascii="Arial" w:eastAsia="Arial" w:hAnsi="Arial" w:cs="Arial"/>
          <w:sz w:val="22"/>
          <w:szCs w:val="22"/>
        </w:rPr>
      </w:pPr>
      <w:r w:rsidRPr="007D4670">
        <w:rPr>
          <w:rFonts w:ascii="Arial" w:eastAsia="Arial" w:hAnsi="Arial" w:cs="Arial"/>
          <w:sz w:val="22"/>
          <w:szCs w:val="22"/>
        </w:rPr>
        <w:t>En resumen, los plazos del proceso de cobro de multas son los siguientes:</w:t>
      </w:r>
    </w:p>
    <w:p w14:paraId="78926760" w14:textId="77777777" w:rsidR="00F27E85" w:rsidRPr="007D4670" w:rsidRDefault="00F27E85">
      <w:pPr>
        <w:tabs>
          <w:tab w:val="left" w:pos="-720"/>
          <w:tab w:val="left" w:pos="0"/>
        </w:tabs>
        <w:ind w:left="0" w:right="56" w:hanging="2"/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a0"/>
        <w:tblW w:w="962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97"/>
        <w:gridCol w:w="3296"/>
        <w:gridCol w:w="3927"/>
      </w:tblGrid>
      <w:tr w:rsidR="00F27E85" w:rsidRPr="007D4670" w14:paraId="313FB3D1" w14:textId="77777777">
        <w:trPr>
          <w:trHeight w:val="670"/>
        </w:trPr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94CEC1" w14:textId="77777777" w:rsidR="00F27E85" w:rsidRPr="007D4670" w:rsidRDefault="00D911A3">
            <w:pPr>
              <w:tabs>
                <w:tab w:val="left" w:pos="-720"/>
                <w:tab w:val="left" w:pos="0"/>
              </w:tabs>
              <w:ind w:left="0" w:right="56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7D4670">
              <w:rPr>
                <w:rFonts w:ascii="Arial" w:eastAsia="Arial" w:hAnsi="Arial" w:cs="Arial"/>
                <w:b/>
                <w:sz w:val="22"/>
                <w:szCs w:val="22"/>
              </w:rPr>
              <w:t>Notificación al proveedor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CC85C7" w14:textId="77777777" w:rsidR="00F27E85" w:rsidRPr="007D4670" w:rsidRDefault="00D911A3">
            <w:pPr>
              <w:tabs>
                <w:tab w:val="left" w:pos="-720"/>
                <w:tab w:val="left" w:pos="0"/>
              </w:tabs>
              <w:ind w:left="0" w:right="56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7D4670">
              <w:rPr>
                <w:rFonts w:ascii="Arial" w:eastAsia="Arial" w:hAnsi="Arial" w:cs="Arial"/>
                <w:b/>
                <w:sz w:val="22"/>
                <w:szCs w:val="22"/>
              </w:rPr>
              <w:t>Respuesta - Descargos</w:t>
            </w: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34D798" w14:textId="77777777" w:rsidR="00F27E85" w:rsidRPr="007D4670" w:rsidRDefault="00D911A3">
            <w:pPr>
              <w:tabs>
                <w:tab w:val="left" w:pos="-720"/>
                <w:tab w:val="left" w:pos="0"/>
              </w:tabs>
              <w:ind w:left="0" w:right="56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7D4670">
              <w:rPr>
                <w:rFonts w:ascii="Arial" w:eastAsia="Arial" w:hAnsi="Arial" w:cs="Arial"/>
                <w:b/>
                <w:sz w:val="22"/>
                <w:szCs w:val="22"/>
              </w:rPr>
              <w:t>Respuesta formal – Notificación de Multa.</w:t>
            </w:r>
          </w:p>
        </w:tc>
      </w:tr>
      <w:tr w:rsidR="00F27E85" w:rsidRPr="007D4670" w14:paraId="124D353A" w14:textId="77777777">
        <w:trPr>
          <w:trHeight w:val="670"/>
        </w:trPr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E22B58" w14:textId="77777777" w:rsidR="00F27E85" w:rsidRPr="007D4670" w:rsidRDefault="00D911A3">
            <w:pPr>
              <w:tabs>
                <w:tab w:val="left" w:pos="-720"/>
                <w:tab w:val="left" w:pos="0"/>
              </w:tabs>
              <w:ind w:left="0" w:right="56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7D4670">
              <w:rPr>
                <w:rFonts w:ascii="Arial" w:eastAsia="Arial" w:hAnsi="Arial" w:cs="Arial"/>
                <w:sz w:val="22"/>
                <w:szCs w:val="22"/>
              </w:rPr>
              <w:t>3 días hábiles – Correo Certificado.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A5C7AE" w14:textId="77777777" w:rsidR="00F27E85" w:rsidRPr="007D4670" w:rsidRDefault="00D911A3">
            <w:pPr>
              <w:tabs>
                <w:tab w:val="left" w:pos="-720"/>
                <w:tab w:val="left" w:pos="0"/>
              </w:tabs>
              <w:ind w:left="0" w:right="56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7D4670">
              <w:rPr>
                <w:rFonts w:ascii="Arial" w:eastAsia="Arial" w:hAnsi="Arial" w:cs="Arial"/>
                <w:sz w:val="22"/>
                <w:szCs w:val="22"/>
              </w:rPr>
              <w:t>5 días hábiles para responder a INIA.</w:t>
            </w: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EA29A9" w14:textId="77777777" w:rsidR="00F27E85" w:rsidRPr="007D4670" w:rsidRDefault="00D911A3">
            <w:pPr>
              <w:tabs>
                <w:tab w:val="left" w:pos="-720"/>
                <w:tab w:val="left" w:pos="0"/>
              </w:tabs>
              <w:ind w:left="0" w:right="56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7D4670">
              <w:rPr>
                <w:rFonts w:ascii="Arial" w:eastAsia="Arial" w:hAnsi="Arial" w:cs="Arial"/>
                <w:sz w:val="22"/>
                <w:szCs w:val="22"/>
              </w:rPr>
              <w:t>10 días hábiles a partir de los descargos del proveedor o cumplido el plazo para responder.</w:t>
            </w:r>
          </w:p>
        </w:tc>
      </w:tr>
    </w:tbl>
    <w:p w14:paraId="36FFBD13" w14:textId="77777777" w:rsidR="00F27E85" w:rsidRPr="007D4670" w:rsidRDefault="00F27E85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0C0554ED" w14:textId="77777777" w:rsidR="00F27E85" w:rsidRPr="007D4670" w:rsidRDefault="00D911A3">
      <w:pPr>
        <w:numPr>
          <w:ilvl w:val="0"/>
          <w:numId w:val="4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7D4670">
        <w:rPr>
          <w:rFonts w:ascii="Arial" w:eastAsia="Arial" w:hAnsi="Arial" w:cs="Arial"/>
          <w:b/>
          <w:sz w:val="22"/>
          <w:szCs w:val="22"/>
        </w:rPr>
        <w:t>Pacto de Integridad</w:t>
      </w:r>
    </w:p>
    <w:p w14:paraId="4397C577" w14:textId="77777777" w:rsidR="00F27E85" w:rsidRPr="007D4670" w:rsidRDefault="00F27E85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307F3701" w14:textId="77777777" w:rsidR="00F27E85" w:rsidRPr="007D4670" w:rsidRDefault="00D911A3">
      <w:pPr>
        <w:numPr>
          <w:ilvl w:val="0"/>
          <w:numId w:val="8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7D4670">
        <w:rPr>
          <w:rFonts w:ascii="Arial" w:eastAsia="Arial" w:hAnsi="Arial" w:cs="Arial"/>
          <w:sz w:val="22"/>
          <w:szCs w:val="22"/>
        </w:rPr>
        <w:t>El proveedor se obliga a ajustar su actuar y cumplir con los principios de legalidad, ética, moral, buenas costumbres y transparencia.</w:t>
      </w:r>
    </w:p>
    <w:p w14:paraId="1B6DF3DD" w14:textId="77777777" w:rsidR="00F27E85" w:rsidRPr="007D4670" w:rsidRDefault="00D911A3">
      <w:pPr>
        <w:numPr>
          <w:ilvl w:val="0"/>
          <w:numId w:val="8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7D4670">
        <w:rPr>
          <w:rFonts w:ascii="Arial" w:eastAsia="Arial" w:hAnsi="Arial" w:cs="Arial"/>
          <w:sz w:val="22"/>
          <w:szCs w:val="22"/>
        </w:rPr>
        <w:t>El proveedor manifiesta, garantiza y acepta que conoce y respetará las reglas y condiciones establecidas en la presente contratación, sus documentos integrantes y él o los contratos que de ellos se derivase.</w:t>
      </w:r>
    </w:p>
    <w:p w14:paraId="6431183C" w14:textId="77777777" w:rsidR="00F27E85" w:rsidRPr="007D4670" w:rsidRDefault="00D911A3">
      <w:pPr>
        <w:numPr>
          <w:ilvl w:val="0"/>
          <w:numId w:val="8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7D4670">
        <w:rPr>
          <w:rFonts w:ascii="Arial" w:eastAsia="Arial" w:hAnsi="Arial" w:cs="Arial"/>
          <w:sz w:val="22"/>
          <w:szCs w:val="22"/>
        </w:rPr>
        <w:t>El proveedor se obliga y acepta asumir, las consecuencias y sanciones previstas para esta adquisición, así como en la legislación y normativa que sean aplicables a la misma.</w:t>
      </w:r>
    </w:p>
    <w:p w14:paraId="4A7BA36B" w14:textId="77777777" w:rsidR="00F27E85" w:rsidRPr="007D4670" w:rsidRDefault="00D911A3">
      <w:pPr>
        <w:numPr>
          <w:ilvl w:val="0"/>
          <w:numId w:val="8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7D4670">
        <w:rPr>
          <w:rFonts w:ascii="Arial" w:eastAsia="Arial" w:hAnsi="Arial" w:cs="Arial"/>
          <w:sz w:val="22"/>
          <w:szCs w:val="22"/>
        </w:rPr>
        <w:t>El proveedor reconoce y declara que la oferta presentada es una propuesta seria, con información fidedigna y en términos técnicos y económicos ajustados a la realidad, que aseguren la posibilidad de cumplir con la misma en las condiciones y oportunidad ofertadas.</w:t>
      </w:r>
    </w:p>
    <w:p w14:paraId="04390FC0" w14:textId="77777777" w:rsidR="00F27E85" w:rsidRPr="007D4670" w:rsidRDefault="00D911A3">
      <w:pPr>
        <w:numPr>
          <w:ilvl w:val="0"/>
          <w:numId w:val="8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7D4670">
        <w:rPr>
          <w:rFonts w:ascii="Arial" w:eastAsia="Arial" w:hAnsi="Arial" w:cs="Arial"/>
          <w:sz w:val="22"/>
          <w:szCs w:val="22"/>
        </w:rPr>
        <w:t>El proveedor se obliga a tomar todas las medidas que fuesen necesarias para que las obligaciones anteriormente señaladas sean asumidas y cabalmente cumplidas por sus empleados y/o dependientes y/o asesores y/o agentes y en general, todas las personas con que éste o éstos se relacionen directa o indirectamente en virtud o como efecto de la presente contratación, incluidos sus subcontratistas, haciéndose plenamente responsable de las consecuencias de su infracción, sin perjuicio de las responsabilidades indiv</w:t>
      </w:r>
      <w:r w:rsidRPr="007D4670">
        <w:rPr>
          <w:rFonts w:ascii="Arial" w:eastAsia="Arial" w:hAnsi="Arial" w:cs="Arial"/>
          <w:sz w:val="22"/>
          <w:szCs w:val="22"/>
        </w:rPr>
        <w:t>iduales que también procediesen y/o fuesen determinadas por el INIA .</w:t>
      </w:r>
    </w:p>
    <w:p w14:paraId="1C1DDDFE" w14:textId="77777777" w:rsidR="00F27E85" w:rsidRPr="007D4670" w:rsidRDefault="00D911A3">
      <w:pPr>
        <w:numPr>
          <w:ilvl w:val="0"/>
          <w:numId w:val="8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7D4670">
        <w:rPr>
          <w:rFonts w:ascii="Arial" w:eastAsia="Arial" w:hAnsi="Arial" w:cs="Arial"/>
          <w:sz w:val="22"/>
          <w:szCs w:val="22"/>
        </w:rPr>
        <w:t>Que son exigibles las condiciones ofrecidas por el proveedor establecidas en su propuesta comercial, con todas las especificaciones que en ella se señalan.</w:t>
      </w:r>
    </w:p>
    <w:p w14:paraId="40DA1750" w14:textId="77777777" w:rsidR="00F27E85" w:rsidRPr="007D4670" w:rsidRDefault="00D911A3">
      <w:pPr>
        <w:numPr>
          <w:ilvl w:val="0"/>
          <w:numId w:val="8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7D4670">
        <w:rPr>
          <w:rFonts w:ascii="Arial" w:eastAsia="Arial" w:hAnsi="Arial" w:cs="Arial"/>
          <w:sz w:val="22"/>
          <w:szCs w:val="22"/>
        </w:rPr>
        <w:t>Que el INIA podrá notificar al proveedor el incumplimiento en los plazos máximos fijados para la entrega de los productos ofrecidos.</w:t>
      </w:r>
    </w:p>
    <w:p w14:paraId="09BD4131" w14:textId="77777777" w:rsidR="00F27E85" w:rsidRPr="007D4670" w:rsidRDefault="00F27E85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3C7AA235" w14:textId="77777777" w:rsidR="00F27E85" w:rsidRPr="007D4670" w:rsidRDefault="00D911A3">
      <w:pPr>
        <w:numPr>
          <w:ilvl w:val="0"/>
          <w:numId w:val="4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7D4670">
        <w:rPr>
          <w:rFonts w:ascii="Arial" w:eastAsia="Arial" w:hAnsi="Arial" w:cs="Arial"/>
          <w:b/>
          <w:sz w:val="22"/>
          <w:szCs w:val="22"/>
        </w:rPr>
        <w:t>Fuerza mayor o caso fortuito</w:t>
      </w:r>
    </w:p>
    <w:p w14:paraId="47ADA7F1" w14:textId="77777777" w:rsidR="00F27E85" w:rsidRPr="007D4670" w:rsidRDefault="00F27E85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6C109679" w14:textId="77777777" w:rsidR="00F27E85" w:rsidRPr="007D4670" w:rsidRDefault="00D911A3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7D4670">
        <w:rPr>
          <w:rFonts w:ascii="Arial" w:eastAsia="Arial" w:hAnsi="Arial" w:cs="Arial"/>
          <w:sz w:val="22"/>
          <w:szCs w:val="22"/>
        </w:rPr>
        <w:t>Ni el proveedor ni el INIA serán responsables en caso de demora o tardanza en la ejecución de sus obligaciones contractuales debido a hechos calificados como fuerza mayor o caso fortuito, conforme lo dispuesto en el artículo 45 del Código Civil.</w:t>
      </w:r>
    </w:p>
    <w:p w14:paraId="53699C90" w14:textId="77777777" w:rsidR="00F27E85" w:rsidRPr="007D4670" w:rsidRDefault="00F27E85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15A81CDA" w14:textId="77777777" w:rsidR="00F27E85" w:rsidRPr="007D4670" w:rsidRDefault="00D911A3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7D4670">
        <w:rPr>
          <w:rFonts w:ascii="Arial" w:eastAsia="Arial" w:hAnsi="Arial" w:cs="Arial"/>
          <w:sz w:val="22"/>
          <w:szCs w:val="22"/>
        </w:rPr>
        <w:t>El proveedor que se vea afectado por una situación de fuerza mayor o caso fortuito notificará, por escrito a el INIA, dentro de los cinco primeros días de ocurrido el hecho; además, la solicitud de prórroga que se requiera al efecto deberá contener los fundamentos y antecedentes en que consten los hechos que constituyen la situación señalada acompañando los documentos necesarios para mejor resolver.</w:t>
      </w:r>
    </w:p>
    <w:p w14:paraId="6D67972E" w14:textId="77777777" w:rsidR="00F27E85" w:rsidRPr="007D4670" w:rsidRDefault="00F27E85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3A1FC48F" w14:textId="77777777" w:rsidR="00F27E85" w:rsidRPr="007D4670" w:rsidRDefault="00D911A3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7D4670">
        <w:rPr>
          <w:rFonts w:ascii="Arial" w:eastAsia="Arial" w:hAnsi="Arial" w:cs="Arial"/>
          <w:sz w:val="22"/>
          <w:szCs w:val="22"/>
        </w:rPr>
        <w:t>La calificación de fuerza mayor o caso fortuito, corresponderá resolverla a INIA, mediante actuación fundada, sobre la base de los antecedentes que le proporcione el proveedor y/o aquellos que obtenga de terceros o sean de conocimiento público.</w:t>
      </w:r>
    </w:p>
    <w:p w14:paraId="6FC47DBC" w14:textId="77777777" w:rsidR="00F27E85" w:rsidRPr="007D4670" w:rsidRDefault="00F27E85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601882B1" w14:textId="77777777" w:rsidR="00F27E85" w:rsidRPr="007D4670" w:rsidRDefault="00D911A3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7D4670">
        <w:rPr>
          <w:rFonts w:ascii="Arial" w:eastAsia="Arial" w:hAnsi="Arial" w:cs="Arial"/>
          <w:sz w:val="22"/>
          <w:szCs w:val="22"/>
        </w:rPr>
        <w:t>En caso de que la situación descrita implique una ampliación de la vigencia del contrato, dicha situación también será formalizada mediante el respectivo acto institucional, hasta cumplir con los términos y condiciones de las presentes especificaciones.</w:t>
      </w:r>
    </w:p>
    <w:p w14:paraId="275AA1A2" w14:textId="77777777" w:rsidR="00F27E85" w:rsidRPr="007D4670" w:rsidRDefault="00F27E85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5AF79BD1" w14:textId="77777777" w:rsidR="00F27E85" w:rsidRPr="007D4670" w:rsidRDefault="00D911A3">
      <w:pPr>
        <w:numPr>
          <w:ilvl w:val="0"/>
          <w:numId w:val="4"/>
        </w:num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7D4670">
        <w:rPr>
          <w:rFonts w:ascii="Arial" w:eastAsia="Arial" w:hAnsi="Arial" w:cs="Arial"/>
          <w:b/>
          <w:sz w:val="22"/>
          <w:szCs w:val="22"/>
        </w:rPr>
        <w:t xml:space="preserve">De la notificación de la selección, consultas sobre la misma y </w:t>
      </w:r>
      <w:proofErr w:type="spellStart"/>
      <w:r w:rsidRPr="007D4670">
        <w:rPr>
          <w:rFonts w:ascii="Arial" w:eastAsia="Arial" w:hAnsi="Arial" w:cs="Arial"/>
          <w:b/>
          <w:sz w:val="22"/>
          <w:szCs w:val="22"/>
        </w:rPr>
        <w:t>re-selección</w:t>
      </w:r>
      <w:proofErr w:type="spellEnd"/>
    </w:p>
    <w:p w14:paraId="68218434" w14:textId="77777777" w:rsidR="00F27E85" w:rsidRPr="007D4670" w:rsidRDefault="00F27E85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68D9B294" w14:textId="77777777" w:rsidR="00F27E85" w:rsidRPr="007D4670" w:rsidRDefault="00D911A3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7D4670">
        <w:rPr>
          <w:rFonts w:ascii="Arial" w:eastAsia="Arial" w:hAnsi="Arial" w:cs="Arial"/>
          <w:sz w:val="22"/>
          <w:szCs w:val="22"/>
        </w:rPr>
        <w:t xml:space="preserve">Notificación: El INIA informará a todos los oferentes del resultado de la compra ágil a través del portal de Mercado Público. </w:t>
      </w:r>
    </w:p>
    <w:p w14:paraId="02A4C2FE" w14:textId="77777777" w:rsidR="00F27E85" w:rsidRPr="007D4670" w:rsidRDefault="00F27E85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05D93AFB" w14:textId="77777777" w:rsidR="00F27E85" w:rsidRPr="007D4670" w:rsidRDefault="00D911A3">
      <w:pPr>
        <w:shd w:val="clear" w:color="auto" w:fill="FFFFFF"/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7D4670">
        <w:rPr>
          <w:rFonts w:ascii="Arial" w:eastAsia="Arial" w:hAnsi="Arial" w:cs="Arial"/>
          <w:sz w:val="22"/>
          <w:szCs w:val="22"/>
        </w:rPr>
        <w:t>Re - selección: Si el respectivo seleccionado se desiste de su oferta, no entregase los antecedentes que se le soliciten o no acepta la orden de compra, el INIA dejará sin efecto la selección y podrá seleccionar al oferente que, de acuerdo al resultado le siga en cumplimiento, de lo contrario podrá cerrar la compra ágil.</w:t>
      </w:r>
    </w:p>
    <w:p w14:paraId="79B86535" w14:textId="77777777" w:rsidR="00F27E85" w:rsidRPr="007D4670" w:rsidRDefault="00F27E85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320F91AA" w14:textId="77777777" w:rsidR="00F27E85" w:rsidRPr="007D4670" w:rsidRDefault="00D911A3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7D4670">
        <w:rPr>
          <w:rFonts w:ascii="Arial" w:eastAsia="Arial" w:hAnsi="Arial" w:cs="Arial"/>
          <w:sz w:val="22"/>
          <w:szCs w:val="22"/>
        </w:rPr>
        <w:t xml:space="preserve">En consecuencia, cualquier incumplimiento del proveedor seleccionado, facultará a INIA para dejar sin efecto la compra ágil y </w:t>
      </w:r>
      <w:proofErr w:type="spellStart"/>
      <w:r w:rsidRPr="007D4670">
        <w:rPr>
          <w:rFonts w:ascii="Arial" w:eastAsia="Arial" w:hAnsi="Arial" w:cs="Arial"/>
          <w:sz w:val="22"/>
          <w:szCs w:val="22"/>
        </w:rPr>
        <w:t>re-seleccionar</w:t>
      </w:r>
      <w:proofErr w:type="spellEnd"/>
      <w:r w:rsidRPr="007D4670">
        <w:rPr>
          <w:rFonts w:ascii="Arial" w:eastAsia="Arial" w:hAnsi="Arial" w:cs="Arial"/>
          <w:sz w:val="22"/>
          <w:szCs w:val="22"/>
        </w:rPr>
        <w:t xml:space="preserve"> al oferente que haya obtenido la segunda ubicación.</w:t>
      </w:r>
    </w:p>
    <w:p w14:paraId="1A53F536" w14:textId="77777777" w:rsidR="00F27E85" w:rsidRPr="007D4670" w:rsidRDefault="00F27E85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21F2D2EA" w14:textId="471324C6" w:rsidR="00F27E85" w:rsidRDefault="00D911A3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7D4670">
        <w:rPr>
          <w:rFonts w:ascii="Arial" w:eastAsia="Arial" w:hAnsi="Arial" w:cs="Arial"/>
          <w:sz w:val="22"/>
          <w:szCs w:val="22"/>
        </w:rPr>
        <w:t xml:space="preserve">Consultas y reclamos: El o los proveedores que tengan consultas respecto de la selección o de su proceso, podrán realizar formalmente sus consultas a través del encargado de la presente licitación a la casilla de correo electrónico: </w:t>
      </w:r>
      <w:r w:rsidR="007D4670" w:rsidRPr="007D4670">
        <w:rPr>
          <w:rFonts w:ascii="Arial" w:eastAsia="Arial" w:hAnsi="Arial" w:cs="Arial"/>
          <w:sz w:val="22"/>
          <w:szCs w:val="22"/>
        </w:rPr>
        <w:t>ginia.diaz</w:t>
      </w:r>
      <w:hyperlink r:id="rId11">
        <w:r w:rsidR="00F27E85" w:rsidRPr="007D4670">
          <w:rPr>
            <w:rFonts w:ascii="Arial" w:eastAsia="Arial" w:hAnsi="Arial" w:cs="Arial"/>
            <w:sz w:val="22"/>
            <w:szCs w:val="22"/>
          </w:rPr>
          <w:t>@</w:t>
        </w:r>
      </w:hyperlink>
      <w:hyperlink r:id="rId12">
        <w:r w:rsidR="00F27E85" w:rsidRPr="007D4670">
          <w:rPr>
            <w:rFonts w:ascii="Arial" w:eastAsia="Arial" w:hAnsi="Arial" w:cs="Arial"/>
            <w:sz w:val="22"/>
            <w:szCs w:val="22"/>
          </w:rPr>
          <w:t>inia</w:t>
        </w:r>
      </w:hyperlink>
      <w:hyperlink r:id="rId13">
        <w:r w:rsidR="00F27E85" w:rsidRPr="007D4670">
          <w:rPr>
            <w:rFonts w:ascii="Arial" w:eastAsia="Arial" w:hAnsi="Arial" w:cs="Arial"/>
            <w:sz w:val="22"/>
            <w:szCs w:val="22"/>
          </w:rPr>
          <w:t>.cl</w:t>
        </w:r>
      </w:hyperlink>
      <w:r w:rsidRPr="007D4670">
        <w:rPr>
          <w:rFonts w:ascii="Arial" w:eastAsia="Arial" w:hAnsi="Arial" w:cs="Arial"/>
          <w:sz w:val="22"/>
          <w:szCs w:val="22"/>
        </w:rPr>
        <w:t xml:space="preserve">, quien debe responder en un plazo no superior a 48 horas y podrán presentar sus reclamos a través de la plataforma de probidad activa dispuesta en el sistema de información de compras y contrataciones públicas </w:t>
      </w:r>
      <w:hyperlink r:id="rId14">
        <w:r w:rsidR="00F27E85" w:rsidRPr="007D4670">
          <w:rPr>
            <w:rFonts w:ascii="Arial" w:eastAsia="Arial" w:hAnsi="Arial" w:cs="Arial"/>
            <w:sz w:val="22"/>
            <w:szCs w:val="22"/>
          </w:rPr>
          <w:t>www.mercadopublico.cl</w:t>
        </w:r>
      </w:hyperlink>
      <w:r w:rsidRPr="007D4670"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7B921A9E" w14:textId="77777777" w:rsidR="00F27E85" w:rsidRDefault="00F27E85">
      <w:pPr>
        <w:widowControl w:val="0"/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2F1427C5" w14:textId="77777777" w:rsidR="00F27E85" w:rsidRDefault="00F27E85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sectPr w:rsidR="00F27E8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8720"/>
      <w:pgMar w:top="1985" w:right="1418" w:bottom="1418" w:left="1418" w:header="709" w:footer="46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6DACA4" w14:textId="77777777" w:rsidR="004E4C0C" w:rsidRDefault="004E4C0C">
      <w:pPr>
        <w:spacing w:line="240" w:lineRule="auto"/>
        <w:ind w:left="0" w:hanging="2"/>
      </w:pPr>
      <w:r>
        <w:separator/>
      </w:r>
    </w:p>
  </w:endnote>
  <w:endnote w:type="continuationSeparator" w:id="0">
    <w:p w14:paraId="6AC48AFA" w14:textId="77777777" w:rsidR="004E4C0C" w:rsidRDefault="004E4C0C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98B4AAE-8584-4E2F-854D-D4E9AF44157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Bk BT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17108E5-83E1-4C50-9BE2-28599CF4EB1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7333B710-A0C3-4A15-B3B4-955435362F21}"/>
  </w:font>
  <w:font w:name="Lucida Casual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D3A8516-18B9-4D44-A360-E74744F359C6}"/>
    <w:embedItalic r:id="rId5" w:fontKey="{557EC4C1-15AD-441D-9E4F-EA1C3108885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4F63D28-A7FB-487A-9375-BC875F7700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A9BC0A" w14:textId="77777777" w:rsidR="001228D0" w:rsidRDefault="001228D0">
    <w:pPr>
      <w:pStyle w:val="Piedep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3054AB" w14:textId="77777777" w:rsidR="00F27E85" w:rsidRDefault="00D911A3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fldChar w:fldCharType="begin"/>
    </w:r>
    <w:r>
      <w:rPr>
        <w:rFonts w:ascii="Calibri" w:eastAsia="Calibri" w:hAnsi="Calibri" w:cs="Calibri"/>
        <w:color w:val="000000"/>
        <w:sz w:val="22"/>
        <w:szCs w:val="22"/>
      </w:rPr>
      <w:instrText>PAGE</w:instrText>
    </w:r>
    <w:r>
      <w:rPr>
        <w:rFonts w:ascii="Calibri" w:eastAsia="Calibri" w:hAnsi="Calibri" w:cs="Calibri"/>
        <w:color w:val="000000"/>
        <w:sz w:val="22"/>
        <w:szCs w:val="22"/>
      </w:rPr>
      <w:fldChar w:fldCharType="separate"/>
    </w:r>
    <w:r w:rsidR="0034557A">
      <w:rPr>
        <w:rFonts w:ascii="Calibri" w:eastAsia="Calibri" w:hAnsi="Calibri" w:cs="Calibri"/>
        <w:noProof/>
        <w:color w:val="000000"/>
        <w:sz w:val="22"/>
        <w:szCs w:val="22"/>
      </w:rPr>
      <w:t>1</w:t>
    </w:r>
    <w:r>
      <w:rPr>
        <w:rFonts w:ascii="Calibri" w:eastAsia="Calibri" w:hAnsi="Calibri" w:cs="Calibri"/>
        <w:color w:val="000000"/>
        <w:sz w:val="22"/>
        <w:szCs w:val="22"/>
      </w:rPr>
      <w:fldChar w:fldCharType="end"/>
    </w:r>
  </w:p>
  <w:p w14:paraId="692D1230" w14:textId="77777777" w:rsidR="00F27E85" w:rsidRDefault="00F27E85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Calibri" w:eastAsia="Calibri" w:hAnsi="Calibri" w:cs="Calibri"/>
        <w:color w:val="000000"/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F7ED16" w14:textId="77777777" w:rsidR="001228D0" w:rsidRDefault="001228D0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1576AE" w14:textId="77777777" w:rsidR="004E4C0C" w:rsidRDefault="004E4C0C">
      <w:pPr>
        <w:spacing w:line="240" w:lineRule="auto"/>
        <w:ind w:left="0" w:hanging="2"/>
      </w:pPr>
      <w:r>
        <w:separator/>
      </w:r>
    </w:p>
  </w:footnote>
  <w:footnote w:type="continuationSeparator" w:id="0">
    <w:p w14:paraId="3CAC36AA" w14:textId="77777777" w:rsidR="004E4C0C" w:rsidRDefault="004E4C0C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588F7B" w14:textId="77777777" w:rsidR="001228D0" w:rsidRDefault="001228D0">
    <w:pPr>
      <w:pStyle w:val="Encabezad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1EB9D3" w14:textId="614F20B5" w:rsidR="001228D0" w:rsidRDefault="001228D0">
    <w:pPr>
      <w:pStyle w:val="Encabezado"/>
      <w:ind w:left="0" w:hanging="2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3A6B70A" wp14:editId="074691D9">
          <wp:simplePos x="0" y="0"/>
          <wp:positionH relativeFrom="column">
            <wp:posOffset>-349250</wp:posOffset>
          </wp:positionH>
          <wp:positionV relativeFrom="paragraph">
            <wp:posOffset>-102235</wp:posOffset>
          </wp:positionV>
          <wp:extent cx="1752600" cy="754958"/>
          <wp:effectExtent l="0" t="0" r="0" b="7620"/>
          <wp:wrapSquare wrapText="bothSides"/>
          <wp:docPr id="80166511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75495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D8C472" w14:textId="77777777" w:rsidR="001228D0" w:rsidRDefault="001228D0">
    <w:pPr>
      <w:pStyle w:val="Encabezad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D4B4D"/>
    <w:multiLevelType w:val="multilevel"/>
    <w:tmpl w:val="14988E3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11B341E4"/>
    <w:multiLevelType w:val="multilevel"/>
    <w:tmpl w:val="0BF87F5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157C759D"/>
    <w:multiLevelType w:val="multilevel"/>
    <w:tmpl w:val="D9FC16BC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186870B5"/>
    <w:multiLevelType w:val="multilevel"/>
    <w:tmpl w:val="4704F700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1EFA13F7"/>
    <w:multiLevelType w:val="multilevel"/>
    <w:tmpl w:val="55CCF2D2"/>
    <w:lvl w:ilvl="0">
      <w:start w:val="3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" w15:restartNumberingAfterBreak="0">
    <w:nsid w:val="400A788D"/>
    <w:multiLevelType w:val="multilevel"/>
    <w:tmpl w:val="2FA2A246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" w15:restartNumberingAfterBreak="0">
    <w:nsid w:val="46A850F0"/>
    <w:multiLevelType w:val="multilevel"/>
    <w:tmpl w:val="8D7C3DE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7" w15:restartNumberingAfterBreak="0">
    <w:nsid w:val="5693013B"/>
    <w:multiLevelType w:val="multilevel"/>
    <w:tmpl w:val="CD56F1B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1451894167">
    <w:abstractNumId w:val="6"/>
  </w:num>
  <w:num w:numId="2" w16cid:durableId="597448356">
    <w:abstractNumId w:val="2"/>
  </w:num>
  <w:num w:numId="3" w16cid:durableId="1243830919">
    <w:abstractNumId w:val="7"/>
  </w:num>
  <w:num w:numId="4" w16cid:durableId="361977141">
    <w:abstractNumId w:val="4"/>
  </w:num>
  <w:num w:numId="5" w16cid:durableId="1182890930">
    <w:abstractNumId w:val="1"/>
  </w:num>
  <w:num w:numId="6" w16cid:durableId="970398699">
    <w:abstractNumId w:val="0"/>
  </w:num>
  <w:num w:numId="7" w16cid:durableId="787549315">
    <w:abstractNumId w:val="5"/>
  </w:num>
  <w:num w:numId="8" w16cid:durableId="21422614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7E85"/>
    <w:rsid w:val="000563F7"/>
    <w:rsid w:val="0009120D"/>
    <w:rsid w:val="001228D0"/>
    <w:rsid w:val="0017411A"/>
    <w:rsid w:val="001C472B"/>
    <w:rsid w:val="001E12A7"/>
    <w:rsid w:val="0020266C"/>
    <w:rsid w:val="002F6287"/>
    <w:rsid w:val="0034557A"/>
    <w:rsid w:val="003F63D4"/>
    <w:rsid w:val="004C0572"/>
    <w:rsid w:val="004E4C0C"/>
    <w:rsid w:val="005A000A"/>
    <w:rsid w:val="005E3D9C"/>
    <w:rsid w:val="005F1CD2"/>
    <w:rsid w:val="00623603"/>
    <w:rsid w:val="006240D5"/>
    <w:rsid w:val="00637803"/>
    <w:rsid w:val="006432DE"/>
    <w:rsid w:val="007D4670"/>
    <w:rsid w:val="00846B43"/>
    <w:rsid w:val="008D3AB8"/>
    <w:rsid w:val="008F3C28"/>
    <w:rsid w:val="00910A78"/>
    <w:rsid w:val="00915F7F"/>
    <w:rsid w:val="00992F6E"/>
    <w:rsid w:val="009C7C79"/>
    <w:rsid w:val="00A4128B"/>
    <w:rsid w:val="00AC0DA8"/>
    <w:rsid w:val="00B34CA1"/>
    <w:rsid w:val="00BB4D64"/>
    <w:rsid w:val="00C846C0"/>
    <w:rsid w:val="00D35DE9"/>
    <w:rsid w:val="00D911A3"/>
    <w:rsid w:val="00D91CA5"/>
    <w:rsid w:val="00DC4E72"/>
    <w:rsid w:val="00E3072E"/>
    <w:rsid w:val="00E42654"/>
    <w:rsid w:val="00E6294F"/>
    <w:rsid w:val="00EE0B78"/>
    <w:rsid w:val="00F27E85"/>
    <w:rsid w:val="00F57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A0CFA0"/>
  <w15:docId w15:val="{1BE18379-5DCC-4BA8-9F1D-620D6621A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es-ES"/>
    </w:rPr>
  </w:style>
  <w:style w:type="paragraph" w:styleId="Ttulo1">
    <w:name w:val="heading 1"/>
    <w:basedOn w:val="Normal"/>
    <w:next w:val="Normal"/>
    <w:uiPriority w:val="9"/>
    <w:qFormat/>
    <w:pPr>
      <w:keepNext/>
    </w:pPr>
    <w:rPr>
      <w:rFonts w:ascii="Arial" w:hAnsi="Arial"/>
      <w:sz w:val="24"/>
      <w:lang w:val="es-MX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rFonts w:ascii="Futura Bk BT" w:hAnsi="Futura Bk BT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qFormat/>
    <w:rPr>
      <w:rFonts w:ascii="Calibri" w:eastAsia="Calibri" w:hAnsi="Calibri"/>
      <w:sz w:val="22"/>
      <w:szCs w:val="22"/>
      <w:lang w:val="es-CL" w:eastAsia="en-US"/>
    </w:rPr>
  </w:style>
  <w:style w:type="character" w:customStyle="1" w:styleId="EncabezadoCar">
    <w:name w:val="Encabezado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Piedepgina">
    <w:name w:val="footer"/>
    <w:basedOn w:val="Normal"/>
    <w:qFormat/>
    <w:rPr>
      <w:rFonts w:ascii="Calibri" w:eastAsia="Calibri" w:hAnsi="Calibri"/>
      <w:sz w:val="22"/>
      <w:szCs w:val="22"/>
      <w:lang w:val="es-CL" w:eastAsia="en-US"/>
    </w:rPr>
  </w:style>
  <w:style w:type="character" w:customStyle="1" w:styleId="PiedepginaCar">
    <w:name w:val="Pie de página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Textodeglobo">
    <w:name w:val="Balloon Text"/>
    <w:basedOn w:val="Normal"/>
    <w:qFormat/>
    <w:rPr>
      <w:rFonts w:ascii="Tahoma" w:eastAsia="Calibri" w:hAnsi="Tahoma"/>
      <w:sz w:val="16"/>
      <w:szCs w:val="16"/>
    </w:rPr>
  </w:style>
  <w:style w:type="character" w:customStyle="1" w:styleId="TextodegloboCar">
    <w:name w:val="Texto de globo C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Prrafodelista">
    <w:name w:val="List Paragraph"/>
    <w:basedOn w:val="Normal"/>
    <w:pPr>
      <w:ind w:left="720"/>
    </w:pPr>
  </w:style>
  <w:style w:type="character" w:customStyle="1" w:styleId="Ttulo1Car">
    <w:name w:val="Título 1 Car"/>
    <w:rPr>
      <w:rFonts w:ascii="Arial" w:eastAsia="Times New Roman" w:hAnsi="Arial" w:cs="Times New Roman"/>
      <w:w w:val="100"/>
      <w:position w:val="-1"/>
      <w:sz w:val="24"/>
      <w:szCs w:val="20"/>
      <w:effect w:val="none"/>
      <w:vertAlign w:val="baseline"/>
      <w:cs w:val="0"/>
      <w:em w:val="none"/>
      <w:lang w:val="es-MX" w:eastAsia="es-ES"/>
    </w:rPr>
  </w:style>
  <w:style w:type="paragraph" w:styleId="Textoindependiente">
    <w:name w:val="Body Text"/>
    <w:basedOn w:val="Normal"/>
    <w:pPr>
      <w:jc w:val="both"/>
    </w:pPr>
    <w:rPr>
      <w:rFonts w:ascii="Arial" w:hAnsi="Arial"/>
      <w:sz w:val="24"/>
      <w:lang w:val="es-MX"/>
    </w:rPr>
  </w:style>
  <w:style w:type="character" w:customStyle="1" w:styleId="TextoindependienteCar">
    <w:name w:val="Texto independiente Car"/>
    <w:rPr>
      <w:rFonts w:ascii="Arial" w:eastAsia="Times New Roman" w:hAnsi="Arial" w:cs="Times New Roman"/>
      <w:w w:val="100"/>
      <w:position w:val="-1"/>
      <w:sz w:val="24"/>
      <w:szCs w:val="20"/>
      <w:effect w:val="none"/>
      <w:vertAlign w:val="baseline"/>
      <w:cs w:val="0"/>
      <w:em w:val="none"/>
      <w:lang w:val="es-MX" w:eastAsia="es-ES"/>
    </w:rPr>
  </w:style>
  <w:style w:type="paragraph" w:styleId="Sangradetextonormal">
    <w:name w:val="Body Text Indent"/>
    <w:basedOn w:val="Normal"/>
    <w:qFormat/>
    <w:pPr>
      <w:spacing w:after="120"/>
      <w:ind w:left="283"/>
    </w:pPr>
  </w:style>
  <w:style w:type="character" w:customStyle="1" w:styleId="SangradetextonormalCar">
    <w:name w:val="Sangría de texto normal C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val="es-ES" w:eastAsia="es-ES"/>
    </w:rPr>
  </w:style>
  <w:style w:type="paragraph" w:styleId="Sangra2detindependiente">
    <w:name w:val="Body Text Indent 2"/>
    <w:basedOn w:val="Normal"/>
    <w:qFormat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val="es-ES" w:eastAsia="es-ES"/>
    </w:rPr>
  </w:style>
  <w:style w:type="paragraph" w:styleId="Textoindependiente2">
    <w:name w:val="Body Text 2"/>
    <w:basedOn w:val="Normal"/>
    <w:qFormat/>
    <w:pPr>
      <w:spacing w:after="120" w:line="480" w:lineRule="auto"/>
    </w:pPr>
  </w:style>
  <w:style w:type="character" w:customStyle="1" w:styleId="Textoindependiente2Car">
    <w:name w:val="Texto independiente 2 C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val="es-ES" w:eastAsia="es-ES"/>
    </w:rPr>
  </w:style>
  <w:style w:type="character" w:customStyle="1" w:styleId="Ttulo2Car">
    <w:name w:val="Título 2 Car"/>
    <w:rPr>
      <w:rFonts w:ascii="Arial" w:eastAsia="Times New Roman" w:hAnsi="Arial" w:cs="Arial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  <w:lang w:val="es-ES" w:eastAsia="es-ES"/>
    </w:rPr>
  </w:style>
  <w:style w:type="character" w:customStyle="1" w:styleId="Ttulo3Car">
    <w:name w:val="Título 3 Car"/>
    <w:rPr>
      <w:rFonts w:ascii="Arial" w:eastAsia="Times New Roman" w:hAnsi="Arial" w:cs="Arial"/>
      <w:b/>
      <w:bCs/>
      <w:w w:val="100"/>
      <w:position w:val="-1"/>
      <w:sz w:val="26"/>
      <w:szCs w:val="26"/>
      <w:effect w:val="none"/>
      <w:vertAlign w:val="baseline"/>
      <w:cs w:val="0"/>
      <w:em w:val="none"/>
      <w:lang w:val="es-ES" w:eastAsia="es-ES"/>
    </w:rPr>
  </w:style>
  <w:style w:type="character" w:customStyle="1" w:styleId="Ttulo4Car">
    <w:name w:val="Título 4 Car"/>
    <w:rPr>
      <w:rFonts w:ascii="Times New Roman" w:eastAsia="Times New Roman" w:hAnsi="Times New Roman" w:cs="Times New Roman"/>
      <w:b/>
      <w:bCs/>
      <w:w w:val="100"/>
      <w:position w:val="-1"/>
      <w:sz w:val="28"/>
      <w:szCs w:val="28"/>
      <w:effect w:val="none"/>
      <w:vertAlign w:val="baseline"/>
      <w:cs w:val="0"/>
      <w:em w:val="none"/>
      <w:lang w:val="es-ES" w:eastAsia="es-ES"/>
    </w:rPr>
  </w:style>
  <w:style w:type="character" w:customStyle="1" w:styleId="Ttulo5Car">
    <w:name w:val="Título 5 Car"/>
    <w:rPr>
      <w:rFonts w:ascii="Futura Bk BT" w:eastAsia="Times New Roman" w:hAnsi="Futura Bk BT" w:cs="Times New Roman"/>
      <w:b/>
      <w:bCs/>
      <w:i/>
      <w:iCs/>
      <w:w w:val="100"/>
      <w:position w:val="-1"/>
      <w:sz w:val="26"/>
      <w:szCs w:val="26"/>
      <w:effect w:val="none"/>
      <w:vertAlign w:val="baseline"/>
      <w:cs w:val="0"/>
      <w:em w:val="none"/>
      <w:lang w:val="es-ES" w:eastAsia="es-ES"/>
    </w:rPr>
  </w:style>
  <w:style w:type="paragraph" w:customStyle="1" w:styleId="Normal1">
    <w:name w:val="Normal1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lang w:val="en-US"/>
    </w:rPr>
  </w:style>
  <w:style w:type="paragraph" w:customStyle="1" w:styleId="Ttulo11">
    <w:name w:val="Título 11"/>
    <w:basedOn w:val="Normal1"/>
    <w:next w:val="Normal1"/>
    <w:pPr>
      <w:tabs>
        <w:tab w:val="left" w:pos="0"/>
      </w:tabs>
      <w:jc w:val="center"/>
    </w:pPr>
    <w:rPr>
      <w:b/>
      <w:u w:val="single"/>
      <w:lang w:val="es-ES"/>
    </w:rPr>
  </w:style>
  <w:style w:type="paragraph" w:customStyle="1" w:styleId="Sangra2detindependien">
    <w:name w:val="Sangría 2 de t. independien"/>
    <w:basedOn w:val="Normal1"/>
    <w:pPr>
      <w:tabs>
        <w:tab w:val="left" w:pos="-142"/>
        <w:tab w:val="left" w:pos="142"/>
        <w:tab w:val="left" w:pos="1560"/>
      </w:tabs>
      <w:ind w:left="1418" w:hanging="1418"/>
      <w:jc w:val="both"/>
    </w:pPr>
    <w:rPr>
      <w:rFonts w:ascii="Lucida Casual" w:hAnsi="Lucida Casual"/>
      <w:lang w:val="es-ES"/>
    </w:rPr>
  </w:style>
  <w:style w:type="paragraph" w:customStyle="1" w:styleId="Style2">
    <w:name w:val="Style 2"/>
    <w:basedOn w:val="Normal"/>
    <w:pPr>
      <w:widowControl w:val="0"/>
    </w:pPr>
    <w:rPr>
      <w:noProof/>
      <w:color w:val="000000"/>
    </w:rPr>
  </w:style>
  <w:style w:type="character" w:customStyle="1" w:styleId="Style2Car">
    <w:name w:val="Style 2 Car"/>
    <w:rPr>
      <w:rFonts w:ascii="Times New Roman" w:eastAsia="Times New Roman" w:hAnsi="Times New Roman" w:cs="Times New Roman"/>
      <w:noProof/>
      <w:color w:val="000000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customStyle="1" w:styleId="Ttulo61">
    <w:name w:val="Título 61"/>
    <w:basedOn w:val="Normal"/>
    <w:next w:val="Normal"/>
    <w:pPr>
      <w:widowControl w:val="0"/>
    </w:pPr>
    <w:rPr>
      <w:sz w:val="24"/>
      <w:lang w:val="en-US"/>
    </w:r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formcampos2">
    <w:name w:val="formcampos2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customStyle="1" w:styleId="Estilo">
    <w:name w:val="Estilo"/>
    <w:basedOn w:val="Normal"/>
    <w:pPr>
      <w:autoSpaceDE w:val="0"/>
      <w:autoSpaceDN w:val="0"/>
    </w:pPr>
    <w:rPr>
      <w:rFonts w:ascii="Arial" w:eastAsia="Calibri" w:hAnsi="Arial" w:cs="Arial"/>
      <w:sz w:val="24"/>
      <w:szCs w:val="24"/>
      <w:lang w:val="es-CL" w:eastAsia="es-CL"/>
    </w:rPr>
  </w:style>
  <w:style w:type="paragraph" w:styleId="Textonotaalfinal">
    <w:name w:val="endnote text"/>
    <w:basedOn w:val="Normal"/>
    <w:qFormat/>
  </w:style>
  <w:style w:type="character" w:customStyle="1" w:styleId="TextonotaalfinalCar">
    <w:name w:val="Texto nota al final Car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  <w:lang w:val="es-ES" w:eastAsia="es-ES"/>
    </w:rPr>
  </w:style>
  <w:style w:type="character" w:styleId="Refdenotaalfinal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styleId="NormalWeb">
    <w:name w:val="Normal (Web)"/>
    <w:basedOn w:val="Normal"/>
    <w:qFormat/>
    <w:pPr>
      <w:spacing w:before="100" w:beforeAutospacing="1" w:after="100" w:afterAutospacing="1"/>
    </w:pPr>
    <w:rPr>
      <w:sz w:val="24"/>
      <w:szCs w:val="24"/>
      <w:lang w:val="es-CL" w:eastAsia="es-CL"/>
    </w:rPr>
  </w:style>
  <w:style w:type="character" w:styleId="Textoennegrita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Mencinsinresolver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styleId="Refdecomenta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comentario">
    <w:name w:val="annotation text"/>
    <w:basedOn w:val="Normal"/>
    <w:qFormat/>
  </w:style>
  <w:style w:type="character" w:customStyle="1" w:styleId="TextocomentarioCar">
    <w:name w:val="Texto comentario Car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  <w:lang w:val="es-ES" w:eastAsia="es-ES"/>
    </w:rPr>
  </w:style>
  <w:style w:type="paragraph" w:styleId="Asuntodelcomentario">
    <w:name w:val="annotation subject"/>
    <w:basedOn w:val="Textocomentario"/>
    <w:next w:val="Textocomentario"/>
    <w:qFormat/>
    <w:rPr>
      <w:b/>
      <w:bCs/>
    </w:rPr>
  </w:style>
  <w:style w:type="character" w:customStyle="1" w:styleId="AsuntodelcomentarioCar">
    <w:name w:val="Asunto del comentario Car"/>
    <w:rPr>
      <w:rFonts w:ascii="Times New Roman" w:eastAsia="Times New Roman" w:hAnsi="Times New Roman"/>
      <w:b/>
      <w:bCs/>
      <w:w w:val="100"/>
      <w:position w:val="-1"/>
      <w:effect w:val="none"/>
      <w:vertAlign w:val="baseline"/>
      <w:cs w:val="0"/>
      <w:em w:val="none"/>
      <w:lang w:val="es-ES" w:eastAsia="es-ES"/>
    </w:rPr>
  </w:style>
  <w:style w:type="paragraph" w:customStyle="1" w:styleId="xmsonormal">
    <w:name w:val="x_msonormal"/>
    <w:basedOn w:val="Normal"/>
    <w:rPr>
      <w:rFonts w:ascii="Calibri" w:eastAsia="Calibri" w:hAnsi="Calibri" w:cs="Calibri"/>
      <w:sz w:val="22"/>
      <w:szCs w:val="22"/>
      <w:lang w:val="es-419" w:eastAsia="es-419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compras@minagri.gob.cl" TargetMode="External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mailto:compras@minagri.gob.cl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ompras@minagri.gob.cl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mailto:ginia.diaz@inia.cl" TargetMode="External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hyperlink" Target="http://www.mercadopublico.cl" TargetMode="External"/><Relationship Id="rId14" Type="http://schemas.openxmlformats.org/officeDocument/2006/relationships/hyperlink" Target="http://www.mercadopublico.cl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vNylEY1HJXHCHx+4jyFLb00q2Q==">CgMxLjA4AHIhMUV4NzBPdVM2M0VYejZpUWZSVVUwLWVscmk2Nkx2TWRP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A3E162B-958D-4C39-9750-C75A4B869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1632</Words>
  <Characters>8979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cyanez</dc:creator>
  <cp:lastModifiedBy>Vivy Soto</cp:lastModifiedBy>
  <cp:revision>2</cp:revision>
  <dcterms:created xsi:type="dcterms:W3CDTF">2026-03-25T19:45:00Z</dcterms:created>
  <dcterms:modified xsi:type="dcterms:W3CDTF">2026-03-25T19:45:00Z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CatchAll">
    <vt:lpwstr/>
  </property>
  <property fmtid="{D5CDD505-2E9C-101B-9397-08002B2CF9AE}" pid="3" name="lcf76f155ced4ddcb4097134ff3c332f">
    <vt:lpwstr/>
  </property>
</Properties>
</file>